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58153" w14:textId="7B363F88" w:rsidR="00704546" w:rsidRPr="00357225" w:rsidRDefault="00704546" w:rsidP="00704546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algun Gothic" w:hAnsi="Arial" w:cs="Arial"/>
          <w:b/>
          <w:bCs/>
          <w:sz w:val="28"/>
        </w:rPr>
      </w:pPr>
      <w:bookmarkStart w:id="0" w:name="_Hlk47516216"/>
      <w:bookmarkStart w:id="1" w:name="_Hlk53437339"/>
      <w:bookmarkStart w:id="2" w:name="_Hlk83761920"/>
      <w:bookmarkStart w:id="3" w:name="_Hlk4231204"/>
      <w:bookmarkStart w:id="4" w:name="_Ref513464071"/>
      <w:bookmarkEnd w:id="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</w:t>
      </w:r>
      <w:r w:rsidR="00443998">
        <w:rPr>
          <w:rFonts w:ascii="Arial" w:hAnsi="Arial" w:cs="Arial"/>
          <w:b/>
          <w:bCs/>
          <w:sz w:val="28"/>
        </w:rPr>
        <w:t>11</w:t>
      </w:r>
      <w:r w:rsidR="006450C3">
        <w:rPr>
          <w:rFonts w:ascii="Arial" w:hAnsi="Arial" w:cs="Arial"/>
          <w:b/>
          <w:bCs/>
          <w:sz w:val="28"/>
        </w:rPr>
        <w:t>6</w:t>
      </w:r>
      <w:r w:rsidR="000816DA">
        <w:rPr>
          <w:rFonts w:ascii="Arial" w:hAnsi="Arial" w:cs="Arial"/>
          <w:b/>
          <w:bCs/>
          <w:sz w:val="28"/>
        </w:rPr>
        <w:t>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59447D">
        <w:rPr>
          <w:rFonts w:ascii="Arial" w:hAnsi="Arial" w:cs="Arial"/>
          <w:b/>
          <w:bCs/>
          <w:sz w:val="28"/>
        </w:rPr>
        <w:t>R1-</w:t>
      </w:r>
      <w:r w:rsidR="00045025" w:rsidRPr="0059447D">
        <w:rPr>
          <w:rFonts w:ascii="Arial" w:hAnsi="Arial" w:cs="Arial"/>
          <w:b/>
          <w:bCs/>
          <w:sz w:val="28"/>
        </w:rPr>
        <w:t>2</w:t>
      </w:r>
      <w:r w:rsidR="00045025">
        <w:rPr>
          <w:rFonts w:ascii="Arial" w:hAnsi="Arial" w:cs="Arial"/>
          <w:b/>
          <w:bCs/>
          <w:sz w:val="28"/>
        </w:rPr>
        <w:t>40</w:t>
      </w:r>
      <w:r w:rsidR="00B83D12">
        <w:rPr>
          <w:rFonts w:ascii="Arial" w:eastAsia="Malgun Gothic" w:hAnsi="Arial" w:cs="Arial" w:hint="eastAsia"/>
          <w:b/>
          <w:bCs/>
          <w:sz w:val="28"/>
        </w:rPr>
        <w:t>4313</w:t>
      </w:r>
    </w:p>
    <w:p w14:paraId="4C3AB299" w14:textId="2B65F6DF" w:rsidR="00FF0346" w:rsidRDefault="00045025" w:rsidP="00FF034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kern w:val="0"/>
          <w:sz w:val="28"/>
          <w:lang w:eastAsia="ja-JP"/>
          <w14:ligatures w14:val="none"/>
        </w:rPr>
      </w:pPr>
      <w:r w:rsidRPr="00045025">
        <w:rPr>
          <w:rFonts w:ascii="Arial" w:eastAsia="MS Mincho" w:hAnsi="Arial" w:cs="Arial"/>
          <w:b/>
          <w:bCs/>
          <w:sz w:val="28"/>
          <w:lang w:val="en-GB" w:eastAsia="ja-JP"/>
        </w:rPr>
        <w:t>Fukuoka City, Fukuoka, Japan, May 20</w:t>
      </w:r>
      <w:r w:rsidRPr="00045025">
        <w:rPr>
          <w:rFonts w:ascii="Arial" w:eastAsia="MS Mincho" w:hAnsi="Arial" w:cs="Arial" w:hint="eastAsia"/>
          <w:b/>
          <w:bCs/>
          <w:sz w:val="28"/>
          <w:vertAlign w:val="superscript"/>
          <w:lang w:val="en-GB" w:eastAsia="ja-JP"/>
        </w:rPr>
        <w:t>th</w:t>
      </w:r>
      <w:r w:rsidRPr="00045025">
        <w:rPr>
          <w:rFonts w:ascii="Arial" w:eastAsia="MS Mincho" w:hAnsi="Arial" w:cs="Arial"/>
          <w:b/>
          <w:bCs/>
          <w:sz w:val="28"/>
          <w:lang w:val="en-GB" w:eastAsia="ja-JP"/>
        </w:rPr>
        <w:t xml:space="preserve"> – 24</w:t>
      </w:r>
      <w:r w:rsidRPr="00045025">
        <w:rPr>
          <w:rFonts w:ascii="Arial" w:eastAsia="MS Mincho" w:hAnsi="Arial" w:cs="Arial" w:hint="eastAsia"/>
          <w:b/>
          <w:bCs/>
          <w:sz w:val="28"/>
          <w:vertAlign w:val="superscript"/>
          <w:lang w:val="en-GB" w:eastAsia="ja-JP"/>
        </w:rPr>
        <w:t>t</w:t>
      </w:r>
      <w:r w:rsidRPr="00045025">
        <w:rPr>
          <w:rFonts w:ascii="Arial" w:eastAsia="MS Mincho" w:hAnsi="Arial" w:cs="Arial"/>
          <w:b/>
          <w:bCs/>
          <w:sz w:val="28"/>
          <w:vertAlign w:val="superscript"/>
          <w:lang w:val="en-GB" w:eastAsia="ja-JP"/>
        </w:rPr>
        <w:t>h</w:t>
      </w:r>
      <w:r w:rsidRPr="00045025">
        <w:rPr>
          <w:rFonts w:ascii="Arial" w:eastAsia="MS Mincho" w:hAnsi="Arial" w:cs="Arial"/>
          <w:b/>
          <w:bCs/>
          <w:sz w:val="28"/>
          <w:lang w:val="en-GB" w:eastAsia="ja-JP"/>
        </w:rPr>
        <w:t>, 2024</w:t>
      </w:r>
    </w:p>
    <w:p w14:paraId="0BBE6C6A" w14:textId="302B7CD8" w:rsidR="0066680D" w:rsidRDefault="0066680D" w:rsidP="0066680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bookmarkEnd w:id="1"/>
    <w:bookmarkEnd w:id="2"/>
    <w:p w14:paraId="1D31EC8B" w14:textId="55A11287" w:rsidR="008F71D4" w:rsidRPr="00F76DA7" w:rsidRDefault="008F71D4" w:rsidP="00637413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F76DA7">
        <w:rPr>
          <w:rFonts w:cs="Arial"/>
          <w:b/>
          <w:bCs/>
          <w:sz w:val="24"/>
          <w:szCs w:val="24"/>
          <w:lang w:val="en-US"/>
        </w:rPr>
        <w:t>Agenda Item:</w:t>
      </w:r>
      <w:r w:rsidRPr="00F76DA7">
        <w:rPr>
          <w:rFonts w:cs="Arial"/>
          <w:b/>
          <w:bCs/>
          <w:sz w:val="24"/>
          <w:szCs w:val="24"/>
          <w:lang w:val="en-US"/>
        </w:rPr>
        <w:tab/>
      </w:r>
      <w:r w:rsidR="006450C3">
        <w:rPr>
          <w:rFonts w:cs="Arial"/>
          <w:b/>
          <w:bCs/>
          <w:sz w:val="24"/>
          <w:szCs w:val="24"/>
          <w:lang w:val="en-US"/>
        </w:rPr>
        <w:t>9.6.2</w:t>
      </w:r>
    </w:p>
    <w:p w14:paraId="1F4C5309" w14:textId="7CAB9985" w:rsidR="008F71D4" w:rsidRPr="00F76DA7" w:rsidRDefault="008F71D4" w:rsidP="00637413">
      <w:pPr>
        <w:tabs>
          <w:tab w:val="left" w:pos="1985"/>
        </w:tabs>
        <w:spacing w:line="276" w:lineRule="auto"/>
        <w:rPr>
          <w:rFonts w:ascii="Arial" w:hAnsi="Arial" w:cs="Arial"/>
          <w:bCs/>
        </w:rPr>
      </w:pPr>
      <w:r w:rsidRPr="00F76DA7">
        <w:rPr>
          <w:rFonts w:ascii="Arial" w:hAnsi="Arial" w:cs="Arial"/>
          <w:b/>
          <w:bCs/>
        </w:rPr>
        <w:t>Source:</w:t>
      </w:r>
      <w:r w:rsidRPr="00F76DA7">
        <w:rPr>
          <w:rFonts w:ascii="Arial" w:hAnsi="Arial" w:cs="Arial"/>
          <w:b/>
          <w:bCs/>
        </w:rPr>
        <w:tab/>
        <w:t>InterDigital</w:t>
      </w:r>
      <w:r w:rsidR="009F153B" w:rsidRPr="00F76DA7">
        <w:rPr>
          <w:rFonts w:ascii="Arial" w:hAnsi="Arial" w:cs="Arial"/>
          <w:b/>
          <w:bCs/>
        </w:rPr>
        <w:t>,</w:t>
      </w:r>
      <w:r w:rsidRPr="00F76DA7">
        <w:rPr>
          <w:rFonts w:ascii="Arial" w:hAnsi="Arial" w:cs="Arial"/>
          <w:b/>
          <w:bCs/>
        </w:rPr>
        <w:t xml:space="preserve"> Inc.</w:t>
      </w:r>
    </w:p>
    <w:p w14:paraId="4E1A3F22" w14:textId="0D2883FA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Title:</w:t>
      </w:r>
      <w:r w:rsidRPr="00F76DA7">
        <w:rPr>
          <w:rFonts w:ascii="Arial" w:hAnsi="Arial" w:cs="Arial"/>
          <w:b/>
          <w:bCs/>
        </w:rPr>
        <w:tab/>
      </w:r>
      <w:r w:rsidR="006450C3">
        <w:rPr>
          <w:rFonts w:ascii="Arial" w:hAnsi="Arial" w:cs="Arial"/>
          <w:b/>
          <w:bCs/>
        </w:rPr>
        <w:t>Discussion on LP-WUS operation in IDLE/INACTIVE modes</w:t>
      </w:r>
    </w:p>
    <w:p w14:paraId="5FF4E466" w14:textId="0EC37691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Document for:</w:t>
      </w:r>
      <w:r w:rsidRPr="00F76DA7">
        <w:rPr>
          <w:rFonts w:ascii="Arial" w:hAnsi="Arial" w:cs="Arial"/>
          <w:b/>
          <w:bCs/>
        </w:rPr>
        <w:tab/>
        <w:t>Discussion</w:t>
      </w:r>
    </w:p>
    <w:bookmarkEnd w:id="3"/>
    <w:p w14:paraId="3788C036" w14:textId="6804DA4E" w:rsidR="00261A3A" w:rsidRPr="00F76DA7" w:rsidRDefault="00A35469" w:rsidP="00C34D28">
      <w:pPr>
        <w:pStyle w:val="Heading1"/>
        <w:rPr>
          <w:rFonts w:cs="Arial"/>
          <w:b/>
          <w:sz w:val="32"/>
          <w:szCs w:val="32"/>
        </w:rPr>
      </w:pPr>
      <w:r w:rsidRPr="00F76DA7">
        <w:rPr>
          <w:rFonts w:cs="Arial"/>
          <w:b/>
          <w:sz w:val="32"/>
          <w:szCs w:val="32"/>
        </w:rPr>
        <w:t>Introduction</w:t>
      </w:r>
      <w:bookmarkEnd w:id="4"/>
    </w:p>
    <w:p w14:paraId="12A22C40" w14:textId="14D7B945" w:rsidR="006450C3" w:rsidRPr="00EE2BC7" w:rsidRDefault="00592AB0" w:rsidP="00592AB0">
      <w:pPr>
        <w:spacing w:line="276" w:lineRule="auto"/>
        <w:jc w:val="both"/>
        <w:rPr>
          <w:rFonts w:ascii="Arial" w:hAnsi="Arial" w:cs="Arial"/>
        </w:rPr>
      </w:pPr>
      <w:bookmarkStart w:id="5" w:name="_Hlk101956567"/>
      <w:r w:rsidRPr="00EE2BC7">
        <w:rPr>
          <w:rFonts w:ascii="Arial" w:hAnsi="Arial" w:cs="Arial"/>
        </w:rPr>
        <w:t xml:space="preserve">In </w:t>
      </w:r>
      <w:r w:rsidR="006450C3" w:rsidRPr="00EE2BC7">
        <w:rPr>
          <w:rFonts w:ascii="Arial" w:hAnsi="Arial" w:cs="Arial"/>
        </w:rPr>
        <w:t>RAN#</w:t>
      </w:r>
      <w:r w:rsidR="002044B5" w:rsidRPr="00EE2BC7">
        <w:rPr>
          <w:rFonts w:ascii="Arial" w:hAnsi="Arial" w:cs="Arial"/>
        </w:rPr>
        <w:t>116</w:t>
      </w:r>
      <w:r w:rsidR="001F0670">
        <w:rPr>
          <w:rFonts w:ascii="Arial" w:eastAsia="Malgun Gothic" w:hAnsi="Arial" w:cs="Arial" w:hint="eastAsia"/>
        </w:rPr>
        <w:t>bis</w:t>
      </w:r>
      <w:r w:rsidR="002044B5" w:rsidRPr="00EE2BC7">
        <w:rPr>
          <w:rFonts w:ascii="Arial" w:hAnsi="Arial" w:cs="Arial"/>
        </w:rPr>
        <w:t xml:space="preserve"> </w:t>
      </w:r>
      <w:r w:rsidR="006450C3" w:rsidRPr="00EE2BC7">
        <w:rPr>
          <w:rFonts w:ascii="Arial" w:hAnsi="Arial" w:cs="Arial"/>
        </w:rPr>
        <w:t>[</w:t>
      </w:r>
      <w:r w:rsidR="001F0670">
        <w:rPr>
          <w:rFonts w:ascii="Arial" w:eastAsia="Malgun Gothic" w:hAnsi="Arial" w:cs="Arial" w:hint="eastAsia"/>
        </w:rPr>
        <w:t>6</w:t>
      </w:r>
      <w:r w:rsidR="006450C3" w:rsidRPr="00EE2BC7">
        <w:rPr>
          <w:rFonts w:ascii="Arial" w:hAnsi="Arial" w:cs="Arial"/>
        </w:rPr>
        <w:t xml:space="preserve">], the </w:t>
      </w:r>
      <w:r w:rsidR="002044B5" w:rsidRPr="00EE2BC7">
        <w:rPr>
          <w:rFonts w:ascii="Arial" w:hAnsi="Arial" w:cs="Arial"/>
        </w:rPr>
        <w:t>following agreements</w:t>
      </w:r>
      <w:r w:rsidR="006450C3" w:rsidRPr="00EE2BC7">
        <w:rPr>
          <w:rFonts w:ascii="Arial" w:hAnsi="Arial" w:cs="Arial"/>
        </w:rPr>
        <w:t xml:space="preserve"> on LP-WUS </w:t>
      </w:r>
      <w:r w:rsidR="002044B5" w:rsidRPr="00EE2BC7">
        <w:rPr>
          <w:rFonts w:ascii="Arial" w:hAnsi="Arial" w:cs="Arial"/>
        </w:rPr>
        <w:t xml:space="preserve">operation in IDLE/INACTIVE modes </w:t>
      </w:r>
      <w:r w:rsidR="006450C3" w:rsidRPr="00EE2BC7">
        <w:rPr>
          <w:rFonts w:ascii="Arial" w:hAnsi="Arial" w:cs="Arial"/>
        </w:rPr>
        <w:t>w</w:t>
      </w:r>
      <w:r w:rsidR="002044B5" w:rsidRPr="00EE2BC7">
        <w:rPr>
          <w:rFonts w:ascii="Arial" w:hAnsi="Arial" w:cs="Arial"/>
        </w:rPr>
        <w:t>ere</w:t>
      </w:r>
      <w:r w:rsidR="006450C3" w:rsidRPr="00EE2BC7">
        <w:rPr>
          <w:rFonts w:ascii="Arial" w:hAnsi="Arial" w:cs="Arial"/>
        </w:rPr>
        <w:t xml:space="preserve"> agreed</w:t>
      </w:r>
      <w:r w:rsidR="00975CD9" w:rsidRPr="00EE2BC7">
        <w:rPr>
          <w:rFonts w:ascii="Arial" w:hAnsi="Arial" w:cs="Arial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450C3" w:rsidRPr="00EE2BC7" w14:paraId="098A0C95" w14:textId="77777777" w:rsidTr="00357225">
        <w:trPr>
          <w:trHeight w:val="3068"/>
        </w:trPr>
        <w:tc>
          <w:tcPr>
            <w:tcW w:w="9962" w:type="dxa"/>
          </w:tcPr>
          <w:p w14:paraId="17E82697" w14:textId="77777777" w:rsidR="00FE042F" w:rsidRPr="00FE042F" w:rsidRDefault="00FE042F" w:rsidP="00FE042F">
            <w:pPr>
              <w:spacing w:after="0" w:line="240" w:lineRule="auto"/>
              <w:rPr>
                <w:rFonts w:ascii="Times" w:eastAsia="DengXian" w:hAnsi="Times" w:cs="Times New Roman"/>
                <w:b/>
                <w:bCs/>
                <w:kern w:val="0"/>
                <w:sz w:val="20"/>
                <w:szCs w:val="24"/>
                <w:highlight w:val="green"/>
                <w:lang w:eastAsia="zh-CN" w:bidi="ar"/>
                <w14:ligatures w14:val="none"/>
              </w:rPr>
            </w:pPr>
            <w:bookmarkStart w:id="6" w:name="_Hlk153295984"/>
            <w:r w:rsidRPr="00FE042F">
              <w:rPr>
                <w:rFonts w:ascii="Times" w:eastAsia="DengXian" w:hAnsi="Times" w:cs="Times New Roman"/>
                <w:b/>
                <w:bCs/>
                <w:kern w:val="0"/>
                <w:sz w:val="20"/>
                <w:szCs w:val="24"/>
                <w:highlight w:val="green"/>
                <w:lang w:eastAsia="zh-CN" w:bidi="ar"/>
                <w14:ligatures w14:val="none"/>
              </w:rPr>
              <w:t>Agreement</w:t>
            </w:r>
          </w:p>
          <w:p w14:paraId="401D2926" w14:textId="77777777" w:rsidR="00FE042F" w:rsidRPr="00FE042F" w:rsidRDefault="00FE042F" w:rsidP="00FE042F">
            <w:pPr>
              <w:spacing w:after="0" w:line="240" w:lineRule="auto"/>
              <w:rPr>
                <w:rFonts w:ascii="Times" w:eastAsia="Batang" w:hAnsi="Times" w:cs="Times New Roman"/>
                <w:bCs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FE042F">
              <w:rPr>
                <w:rFonts w:ascii="Times" w:eastAsia="Batang" w:hAnsi="Times" w:cs="Times New Roman"/>
                <w:bCs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For multi-beam operation of LP-WUS, UE assumes the same LP-WUS information payload is repeated in all transmitted beams corresponding to LP-WUS </w:t>
            </w:r>
          </w:p>
          <w:p w14:paraId="39C07CC8" w14:textId="77777777" w:rsidR="00FE042F" w:rsidRPr="00FE042F" w:rsidRDefault="00FE042F" w:rsidP="00FE042F">
            <w:pPr>
              <w:numPr>
                <w:ilvl w:val="0"/>
                <w:numId w:val="22"/>
              </w:numPr>
              <w:spacing w:after="0" w:line="240" w:lineRule="auto"/>
              <w:rPr>
                <w:rFonts w:ascii="Times" w:eastAsia="Batang" w:hAnsi="Times" w:cs="Times New Roman"/>
                <w:bCs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FE042F">
              <w:rPr>
                <w:rFonts w:ascii="Times" w:eastAsia="Batang" w:hAnsi="Times" w:cs="Times New Roman"/>
                <w:bCs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the selection of the beam(s) for the reception of the LP-WUS is up to UE implementation </w:t>
            </w:r>
          </w:p>
          <w:p w14:paraId="287FE6AA" w14:textId="77777777" w:rsidR="00FE042F" w:rsidRPr="00FE042F" w:rsidRDefault="00FE042F" w:rsidP="00FE042F">
            <w:pPr>
              <w:spacing w:after="0" w:line="240" w:lineRule="auto"/>
              <w:rPr>
                <w:rFonts w:ascii="Times" w:eastAsia="DengXian" w:hAnsi="Times" w:cs="Times New Roman"/>
                <w:kern w:val="0"/>
                <w:sz w:val="20"/>
                <w:szCs w:val="24"/>
                <w:lang w:val="en-GB" w:eastAsia="zh-CN" w:bidi="ar"/>
                <w14:ligatures w14:val="none"/>
              </w:rPr>
            </w:pPr>
          </w:p>
          <w:p w14:paraId="44AAF22F" w14:textId="77777777" w:rsidR="00FE042F" w:rsidRPr="00FE042F" w:rsidRDefault="00FE042F" w:rsidP="00FE042F">
            <w:pPr>
              <w:spacing w:after="0" w:line="240" w:lineRule="auto"/>
              <w:rPr>
                <w:rFonts w:ascii="Times" w:eastAsia="DengXian" w:hAnsi="Times" w:cs="Times New Roman"/>
                <w:b/>
                <w:bCs/>
                <w:kern w:val="0"/>
                <w:sz w:val="20"/>
                <w:szCs w:val="24"/>
                <w:highlight w:val="green"/>
                <w:lang w:eastAsia="zh-CN" w:bidi="ar"/>
                <w14:ligatures w14:val="none"/>
              </w:rPr>
            </w:pPr>
            <w:r w:rsidRPr="00FE042F">
              <w:rPr>
                <w:rFonts w:ascii="Times" w:eastAsia="DengXian" w:hAnsi="Times" w:cs="Times New Roman"/>
                <w:b/>
                <w:bCs/>
                <w:kern w:val="0"/>
                <w:sz w:val="20"/>
                <w:szCs w:val="24"/>
                <w:highlight w:val="green"/>
                <w:lang w:eastAsia="zh-CN" w:bidi="ar"/>
                <w14:ligatures w14:val="none"/>
              </w:rPr>
              <w:t>Agreement</w:t>
            </w:r>
          </w:p>
          <w:p w14:paraId="6D19C0AD" w14:textId="77777777" w:rsidR="00FE042F" w:rsidRPr="00FE042F" w:rsidRDefault="00FE042F" w:rsidP="00FE042F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FE042F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Each LO consists of N * K LP-WUS MOs, where N is the number of beams corresponding to LP-WUS, and K is the number of LP-WUS MOs for each beam.</w:t>
            </w:r>
          </w:p>
          <w:p w14:paraId="10019141" w14:textId="77777777" w:rsidR="00FE042F" w:rsidRPr="00FE042F" w:rsidRDefault="00FE042F" w:rsidP="00FE042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  <w14:ligatures w14:val="none"/>
              </w:rPr>
            </w:pPr>
            <w:r w:rsidRPr="00FE042F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  <w14:ligatures w14:val="none"/>
              </w:rPr>
              <w:t xml:space="preserve">Option 1: K = 1 </w:t>
            </w:r>
          </w:p>
          <w:p w14:paraId="272E2D60" w14:textId="77777777" w:rsidR="00FE042F" w:rsidRPr="00FE042F" w:rsidRDefault="00FE042F" w:rsidP="00FE042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  <w14:ligatures w14:val="none"/>
              </w:rPr>
            </w:pPr>
            <w:r w:rsidRPr="00FE042F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  <w14:ligatures w14:val="none"/>
              </w:rPr>
              <w:t>Option 2: K can be larger than or equal to 1</w:t>
            </w:r>
          </w:p>
          <w:p w14:paraId="318F8FA5" w14:textId="77777777" w:rsidR="00FE042F" w:rsidRPr="00FE042F" w:rsidRDefault="00FE042F" w:rsidP="00FE042F">
            <w:pPr>
              <w:numPr>
                <w:ilvl w:val="1"/>
                <w:numId w:val="25"/>
              </w:num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  <w14:ligatures w14:val="none"/>
              </w:rPr>
            </w:pPr>
            <w:r w:rsidRPr="00FE042F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  <w14:ligatures w14:val="none"/>
              </w:rPr>
              <w:t>FFS if more than 1 LP-WUS is transmitted from the same beam, whether the information in these multiple LP-WUS is always the same or can be different</w:t>
            </w:r>
          </w:p>
          <w:p w14:paraId="6B8689A0" w14:textId="77777777" w:rsidR="00FE042F" w:rsidRPr="00FE042F" w:rsidRDefault="00FE042F" w:rsidP="00FE042F">
            <w:pPr>
              <w:spacing w:after="0" w:line="240" w:lineRule="auto"/>
              <w:rPr>
                <w:rFonts w:ascii="Times" w:eastAsia="DengXian" w:hAnsi="Times" w:cs="Times New Roman"/>
                <w:kern w:val="0"/>
                <w:sz w:val="20"/>
                <w:szCs w:val="24"/>
                <w:lang w:val="en-GB" w:eastAsia="zh-CN" w:bidi="ar"/>
                <w14:ligatures w14:val="none"/>
              </w:rPr>
            </w:pPr>
          </w:p>
          <w:p w14:paraId="235AB36A" w14:textId="77777777" w:rsidR="00FE042F" w:rsidRPr="00FE042F" w:rsidRDefault="00FE042F" w:rsidP="00FE042F">
            <w:pPr>
              <w:spacing w:after="0" w:line="240" w:lineRule="auto"/>
              <w:rPr>
                <w:rFonts w:ascii="Times" w:eastAsia="DengXian" w:hAnsi="Times" w:cs="Times New Roman"/>
                <w:b/>
                <w:bCs/>
                <w:kern w:val="0"/>
                <w:sz w:val="20"/>
                <w:szCs w:val="24"/>
                <w:highlight w:val="green"/>
                <w:lang w:eastAsia="zh-CN" w:bidi="ar"/>
                <w14:ligatures w14:val="none"/>
              </w:rPr>
            </w:pPr>
            <w:r w:rsidRPr="00FE042F">
              <w:rPr>
                <w:rFonts w:ascii="Times" w:eastAsia="DengXian" w:hAnsi="Times" w:cs="Times New Roman"/>
                <w:b/>
                <w:bCs/>
                <w:kern w:val="0"/>
                <w:sz w:val="20"/>
                <w:szCs w:val="24"/>
                <w:highlight w:val="green"/>
                <w:lang w:eastAsia="zh-CN" w:bidi="ar"/>
                <w14:ligatures w14:val="none"/>
              </w:rPr>
              <w:t>Agreement</w:t>
            </w:r>
          </w:p>
          <w:p w14:paraId="69A1BFC0" w14:textId="77777777" w:rsidR="00FE042F" w:rsidRPr="00FE042F" w:rsidRDefault="00FE042F" w:rsidP="00FE042F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FE042F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From RAN1 perspective, at least the following metrics can be supported for RRM serving cell measurement performed by OOK-based receiver based on LP-SS:</w:t>
            </w:r>
          </w:p>
          <w:p w14:paraId="7D460535" w14:textId="77777777" w:rsidR="00FE042F" w:rsidRPr="00FE042F" w:rsidRDefault="00FE042F" w:rsidP="00FE042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  <w14:ligatures w14:val="none"/>
              </w:rPr>
            </w:pPr>
            <w:r w:rsidRPr="00FE042F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  <w14:ligatures w14:val="none"/>
              </w:rPr>
              <w:t>LP-RSRP</w:t>
            </w:r>
          </w:p>
          <w:p w14:paraId="0242C801" w14:textId="77777777" w:rsidR="00FE042F" w:rsidRPr="00FE042F" w:rsidRDefault="00FE042F" w:rsidP="00FE042F">
            <w:pPr>
              <w:numPr>
                <w:ilvl w:val="1"/>
                <w:numId w:val="28"/>
              </w:num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  <w14:ligatures w14:val="none"/>
              </w:rPr>
            </w:pPr>
            <w:r w:rsidRPr="00FE042F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  <w14:ligatures w14:val="none"/>
              </w:rPr>
              <w:t>LP-RSRP is the linear average of received power of LP-SS in OOK ON symbols.</w:t>
            </w:r>
          </w:p>
          <w:p w14:paraId="56FF8AAE" w14:textId="77777777" w:rsidR="00FE042F" w:rsidRPr="00FE042F" w:rsidRDefault="00FE042F" w:rsidP="00FE042F">
            <w:pPr>
              <w:numPr>
                <w:ilvl w:val="2"/>
                <w:numId w:val="28"/>
              </w:num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  <w14:ligatures w14:val="none"/>
              </w:rPr>
            </w:pPr>
            <w:r w:rsidRPr="00FE042F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  <w14:ligatures w14:val="none"/>
              </w:rPr>
              <w:t>FFS: How to determine the received power of LP-SS in OOK ON symbols</w:t>
            </w:r>
          </w:p>
          <w:p w14:paraId="24781785" w14:textId="77777777" w:rsidR="00FE042F" w:rsidRPr="00FE042F" w:rsidRDefault="00FE042F" w:rsidP="00FE042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  <w14:ligatures w14:val="none"/>
              </w:rPr>
            </w:pPr>
            <w:r w:rsidRPr="00FE042F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  <w14:ligatures w14:val="none"/>
              </w:rPr>
              <w:t>LP-RSRQ</w:t>
            </w:r>
          </w:p>
          <w:p w14:paraId="2E2B1FC9" w14:textId="77777777" w:rsidR="00FE042F" w:rsidRPr="00FE042F" w:rsidRDefault="00FE042F" w:rsidP="00FE042F">
            <w:pPr>
              <w:numPr>
                <w:ilvl w:val="1"/>
                <w:numId w:val="28"/>
              </w:num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  <w14:ligatures w14:val="none"/>
              </w:rPr>
            </w:pPr>
            <w:r w:rsidRPr="00FE042F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  <w14:ligatures w14:val="none"/>
              </w:rPr>
              <w:t>LP-RSRQ = LP-RSRP/LP-RSSI</w:t>
            </w:r>
          </w:p>
          <w:p w14:paraId="476F2D06" w14:textId="77777777" w:rsidR="00FE042F" w:rsidRPr="00FE042F" w:rsidRDefault="00FE042F" w:rsidP="00FE042F">
            <w:pPr>
              <w:numPr>
                <w:ilvl w:val="1"/>
                <w:numId w:val="28"/>
              </w:num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  <w14:ligatures w14:val="none"/>
              </w:rPr>
            </w:pPr>
            <w:r w:rsidRPr="00FE042F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  <w14:ligatures w14:val="none"/>
              </w:rPr>
              <w:t>For the definition of LP-RSSI for determination of LP-RSRQ, further consider the following options:</w:t>
            </w:r>
          </w:p>
          <w:p w14:paraId="0F1F1234" w14:textId="77777777" w:rsidR="00FE042F" w:rsidRPr="00FE042F" w:rsidRDefault="00FE042F" w:rsidP="00FE042F">
            <w:pPr>
              <w:numPr>
                <w:ilvl w:val="2"/>
                <w:numId w:val="28"/>
              </w:num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  <w14:ligatures w14:val="none"/>
              </w:rPr>
            </w:pPr>
            <w:r w:rsidRPr="00FE042F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  <w14:ligatures w14:val="none"/>
              </w:rPr>
              <w:t>Option 1: LP-RSSI is the linear average of total received power in all LP-SS OOK symbols.</w:t>
            </w:r>
          </w:p>
          <w:p w14:paraId="360A1242" w14:textId="77777777" w:rsidR="00FE042F" w:rsidRPr="00FE042F" w:rsidRDefault="00FE042F" w:rsidP="00FE042F">
            <w:pPr>
              <w:numPr>
                <w:ilvl w:val="2"/>
                <w:numId w:val="28"/>
              </w:num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  <w14:ligatures w14:val="none"/>
              </w:rPr>
            </w:pPr>
            <w:r w:rsidRPr="00FE042F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  <w14:ligatures w14:val="none"/>
              </w:rPr>
              <w:t>Option 2: LP-RSSI is the linear average of total received power in LP-SS OOK OFF symbols.</w:t>
            </w:r>
          </w:p>
          <w:p w14:paraId="3B6B3EC0" w14:textId="77777777" w:rsidR="00FE042F" w:rsidRPr="00FE042F" w:rsidRDefault="00FE042F" w:rsidP="00FE042F">
            <w:pPr>
              <w:numPr>
                <w:ilvl w:val="2"/>
                <w:numId w:val="28"/>
              </w:num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  <w14:ligatures w14:val="none"/>
              </w:rPr>
            </w:pPr>
            <w:r w:rsidRPr="00FE042F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  <w14:ligatures w14:val="none"/>
              </w:rPr>
              <w:t>Option 3: LP-RSSI is the linear average of total received power in LP-SS OOK ON symbols.</w:t>
            </w:r>
          </w:p>
          <w:p w14:paraId="1C531E40" w14:textId="77777777" w:rsidR="00FE042F" w:rsidRPr="00FE042F" w:rsidRDefault="00FE042F" w:rsidP="00FE042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  <w14:ligatures w14:val="none"/>
              </w:rPr>
            </w:pPr>
            <w:r w:rsidRPr="00FE042F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x-none"/>
                <w14:ligatures w14:val="none"/>
              </w:rPr>
              <w:t>FFS: LP-SINR</w:t>
            </w:r>
            <w:r w:rsidRPr="00FE042F">
              <w:rPr>
                <w:rFonts w:ascii="Times New Roman" w:eastAsia="Batang" w:hAnsi="Times New Roman" w:cs="Times New Roman"/>
                <w:color w:val="FF0000"/>
                <w:kern w:val="0"/>
                <w:sz w:val="20"/>
                <w:szCs w:val="24"/>
                <w:lang w:val="en-GB" w:eastAsia="x-none"/>
                <w14:ligatures w14:val="none"/>
              </w:rPr>
              <w:t xml:space="preserve">, </w:t>
            </w:r>
            <w:r w:rsidRPr="00FE042F">
              <w:rPr>
                <w:rFonts w:ascii="Times New Roman" w:eastAsia="Batang" w:hAnsi="Times New Roman" w:cs="Times New Roman"/>
                <w:strike/>
                <w:color w:val="FF0000"/>
                <w:kern w:val="0"/>
                <w:sz w:val="20"/>
                <w:szCs w:val="24"/>
                <w:lang w:val="en-GB" w:eastAsia="x-none"/>
                <w14:ligatures w14:val="none"/>
              </w:rPr>
              <w:t>Power ratio of OOK-ON symbol and OOK-OFF symbol</w:t>
            </w:r>
          </w:p>
          <w:p w14:paraId="3BBC3034" w14:textId="77777777" w:rsidR="00FE042F" w:rsidRPr="00FE042F" w:rsidRDefault="00FE042F" w:rsidP="00FE042F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FE042F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Note: </w:t>
            </w:r>
            <w:r w:rsidRPr="00FE042F">
              <w:rPr>
                <w:rFonts w:ascii="Times" w:eastAsia="Batang" w:hAnsi="Times" w:cs="Times New Roman"/>
                <w:strike/>
                <w:color w:val="FF0000"/>
                <w:kern w:val="0"/>
                <w:sz w:val="20"/>
                <w:szCs w:val="20"/>
                <w:lang w:val="en-GB" w:eastAsia="en-US"/>
                <w14:ligatures w14:val="none"/>
              </w:rPr>
              <w:t>RAN1 will send an LS to RAN2 and RAN4 on the measurement metrics that can be supported from RAN1 perspective, to facilitate RAN2/RAN4 discussions</w:t>
            </w:r>
            <w:r w:rsidRPr="00FE042F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. The exact metrics for OOK-based receiver to be used and defined in the specifications depend on the outcome of [RAN1]/RAN2/RAN4 discussions.</w:t>
            </w:r>
          </w:p>
          <w:p w14:paraId="3D920226" w14:textId="77777777" w:rsidR="00FE042F" w:rsidRPr="00FE042F" w:rsidRDefault="00FE042F" w:rsidP="00FE042F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  <w:p w14:paraId="14A210D2" w14:textId="77777777" w:rsidR="00FE042F" w:rsidRPr="00FE042F" w:rsidRDefault="00FE042F" w:rsidP="00FE042F">
            <w:pPr>
              <w:spacing w:after="0" w:line="240" w:lineRule="auto"/>
              <w:rPr>
                <w:rFonts w:ascii="Times" w:eastAsia="Malgun Gothic" w:hAnsi="Times" w:cs="Times New Roman"/>
                <w:b/>
                <w:bCs/>
                <w:kern w:val="0"/>
                <w:sz w:val="20"/>
                <w:szCs w:val="20"/>
                <w:highlight w:val="darkYellow"/>
                <w:lang w:val="en-GB"/>
                <w14:ligatures w14:val="none"/>
              </w:rPr>
            </w:pPr>
            <w:r w:rsidRPr="00FE042F">
              <w:rPr>
                <w:rFonts w:ascii="Times" w:eastAsia="Malgun Gothic" w:hAnsi="Times" w:cs="Times New Roman"/>
                <w:b/>
                <w:bCs/>
                <w:kern w:val="0"/>
                <w:sz w:val="20"/>
                <w:szCs w:val="20"/>
                <w:highlight w:val="darkYellow"/>
                <w:lang w:val="en-GB"/>
                <w14:ligatures w14:val="none"/>
              </w:rPr>
              <w:t>Working Assumption</w:t>
            </w:r>
          </w:p>
          <w:p w14:paraId="286BF82C" w14:textId="77777777" w:rsidR="00FE042F" w:rsidRPr="00FE042F" w:rsidRDefault="00FE042F" w:rsidP="00FE042F">
            <w:pPr>
              <w:spacing w:after="0" w:line="240" w:lineRule="auto"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FE042F">
              <w:rPr>
                <w:rFonts w:ascii="Times" w:eastAsia="Malgun Gothic" w:hAnsi="Times" w:cs="Times New Roman"/>
                <w:kern w:val="0"/>
                <w:sz w:val="20"/>
                <w:szCs w:val="20"/>
                <w:lang w:val="en-GB"/>
                <w14:ligatures w14:val="none"/>
              </w:rPr>
              <w:t>From RAN1 perspective, for the entry/exit conditions for LP-WUS monitoring in IDLE/inactive mode,</w:t>
            </w:r>
          </w:p>
          <w:p w14:paraId="511C6615" w14:textId="77777777" w:rsidR="00FE042F" w:rsidRPr="00FE042F" w:rsidRDefault="00FE042F" w:rsidP="00FE042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/>
                <w14:ligatures w14:val="none"/>
              </w:rPr>
            </w:pPr>
            <w:r w:rsidRPr="00FE042F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/>
                <w14:ligatures w14:val="none"/>
              </w:rPr>
              <w:t>The UE may start LP-WUS monitoring if</w:t>
            </w:r>
          </w:p>
          <w:p w14:paraId="49851303" w14:textId="77777777" w:rsidR="00FE042F" w:rsidRPr="00FE042F" w:rsidRDefault="00FE042F" w:rsidP="00FE042F">
            <w:pPr>
              <w:numPr>
                <w:ilvl w:val="1"/>
                <w:numId w:val="29"/>
              </w:num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/>
                <w14:ligatures w14:val="none"/>
              </w:rPr>
            </w:pPr>
            <w:r w:rsidRPr="00FE042F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/>
                <w14:ligatures w14:val="none"/>
              </w:rPr>
              <w:t>the serving cell measurement performed by the MR is above entry threshold</w:t>
            </w:r>
            <w:r w:rsidRPr="00FE042F">
              <w:rPr>
                <w:rFonts w:ascii="Times New Roman" w:eastAsia="Batang" w:hAnsi="Times New Roman" w:cs="Times New Roman"/>
                <w:color w:val="FF0000"/>
                <w:kern w:val="0"/>
                <w:sz w:val="20"/>
                <w:szCs w:val="24"/>
                <w:lang w:val="en-GB"/>
                <w14:ligatures w14:val="none"/>
              </w:rPr>
              <w:t xml:space="preserve">(s), if </w:t>
            </w:r>
            <w:r w:rsidRPr="00FE042F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/>
                <w14:ligatures w14:val="none"/>
              </w:rPr>
              <w:t>configured by the gNB</w:t>
            </w:r>
            <w:r w:rsidRPr="00FE042F">
              <w:rPr>
                <w:rFonts w:ascii="Times New Roman" w:eastAsia="Batang" w:hAnsi="Times New Roman" w:cs="Times New Roman"/>
                <w:strike/>
                <w:color w:val="FF0000"/>
                <w:kern w:val="0"/>
                <w:sz w:val="20"/>
                <w:szCs w:val="24"/>
                <w:lang w:val="en-GB"/>
                <w14:ligatures w14:val="none"/>
              </w:rPr>
              <w:t>, and/or</w:t>
            </w:r>
          </w:p>
          <w:p w14:paraId="11373CB3" w14:textId="77777777" w:rsidR="00FE042F" w:rsidRPr="00FE042F" w:rsidRDefault="00FE042F" w:rsidP="00FE042F">
            <w:pPr>
              <w:numPr>
                <w:ilvl w:val="1"/>
                <w:numId w:val="29"/>
              </w:num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/>
                <w14:ligatures w14:val="none"/>
              </w:rPr>
            </w:pPr>
            <w:r w:rsidRPr="00FE042F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/>
                <w14:ligatures w14:val="none"/>
              </w:rPr>
              <w:t>FFS other conditions</w:t>
            </w:r>
            <w:r w:rsidRPr="00FE042F">
              <w:rPr>
                <w:rFonts w:ascii="Times New Roman" w:eastAsia="Batang" w:hAnsi="Times New Roman" w:cs="Times New Roman"/>
                <w:color w:val="FF0000"/>
                <w:kern w:val="0"/>
                <w:sz w:val="20"/>
                <w:szCs w:val="24"/>
                <w:lang w:val="en-GB"/>
                <w14:ligatures w14:val="none"/>
              </w:rPr>
              <w:t>, and if any, whether all or one or some of the conditions need to be satisfied</w:t>
            </w:r>
          </w:p>
          <w:p w14:paraId="0F205401" w14:textId="77777777" w:rsidR="00FE042F" w:rsidRPr="00FE042F" w:rsidRDefault="00FE042F" w:rsidP="00FE042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/>
                <w14:ligatures w14:val="none"/>
              </w:rPr>
            </w:pPr>
            <w:r w:rsidRPr="00FE042F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/>
                <w14:ligatures w14:val="none"/>
              </w:rPr>
              <w:lastRenderedPageBreak/>
              <w:t xml:space="preserve">If UE starts LP-WUS monitoring, it may stop the legacy PO monitoring </w:t>
            </w:r>
            <w:r w:rsidRPr="00FE042F">
              <w:rPr>
                <w:rFonts w:ascii="Times New Roman" w:eastAsia="Batang" w:hAnsi="Times New Roman" w:cs="Times New Roman"/>
                <w:color w:val="FF0000"/>
                <w:kern w:val="0"/>
                <w:sz w:val="20"/>
                <w:szCs w:val="24"/>
                <w:lang w:val="en-GB"/>
                <w14:ligatures w14:val="none"/>
              </w:rPr>
              <w:t>before UE receives LP-WUS indicating wake-up</w:t>
            </w:r>
          </w:p>
          <w:p w14:paraId="66436DF2" w14:textId="77777777" w:rsidR="00FE042F" w:rsidRPr="00FE042F" w:rsidRDefault="00FE042F" w:rsidP="00FE042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/>
                <w14:ligatures w14:val="none"/>
              </w:rPr>
            </w:pPr>
            <w:r w:rsidRPr="00FE042F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/>
                <w14:ligatures w14:val="none"/>
              </w:rPr>
              <w:t>The UE monitors the legacy PO (and may monitor PEI) and may stop LP-WUS monitoring if</w:t>
            </w:r>
          </w:p>
          <w:p w14:paraId="43DDD6F9" w14:textId="77777777" w:rsidR="00FE042F" w:rsidRPr="00FE042F" w:rsidRDefault="00FE042F" w:rsidP="00FE042F">
            <w:pPr>
              <w:numPr>
                <w:ilvl w:val="1"/>
                <w:numId w:val="29"/>
              </w:num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/>
                <w14:ligatures w14:val="none"/>
              </w:rPr>
            </w:pPr>
            <w:r w:rsidRPr="00FE042F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/>
                <w14:ligatures w14:val="none"/>
              </w:rPr>
              <w:t>the serving cell measurement performed by the LR is below exit threshold</w:t>
            </w:r>
            <w:r w:rsidRPr="00FE042F">
              <w:rPr>
                <w:rFonts w:ascii="Times New Roman" w:eastAsia="Batang" w:hAnsi="Times New Roman" w:cs="Times New Roman"/>
                <w:color w:val="FF0000"/>
                <w:kern w:val="0"/>
                <w:sz w:val="20"/>
                <w:szCs w:val="24"/>
                <w:lang w:val="en-GB"/>
                <w14:ligatures w14:val="none"/>
              </w:rPr>
              <w:t xml:space="preserve">(s), if </w:t>
            </w:r>
            <w:r w:rsidRPr="00FE042F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/>
                <w14:ligatures w14:val="none"/>
              </w:rPr>
              <w:t>configured by the gNB</w:t>
            </w:r>
            <w:r w:rsidRPr="00FE042F">
              <w:rPr>
                <w:rFonts w:ascii="Times New Roman" w:eastAsia="Batang" w:hAnsi="Times New Roman" w:cs="Times New Roman"/>
                <w:strike/>
                <w:color w:val="FF0000"/>
                <w:kern w:val="0"/>
                <w:sz w:val="20"/>
                <w:szCs w:val="24"/>
                <w:lang w:val="en-GB"/>
                <w14:ligatures w14:val="none"/>
              </w:rPr>
              <w:t>, and/or</w:t>
            </w:r>
          </w:p>
          <w:p w14:paraId="308CE42D" w14:textId="77777777" w:rsidR="00FE042F" w:rsidRPr="00FE042F" w:rsidRDefault="00FE042F" w:rsidP="00FE042F">
            <w:pPr>
              <w:numPr>
                <w:ilvl w:val="1"/>
                <w:numId w:val="29"/>
              </w:num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/>
                <w14:ligatures w14:val="none"/>
              </w:rPr>
            </w:pPr>
            <w:r w:rsidRPr="00FE042F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/>
                <w14:ligatures w14:val="none"/>
              </w:rPr>
              <w:t>FFS other conditions</w:t>
            </w:r>
            <w:r w:rsidRPr="00FE042F">
              <w:rPr>
                <w:rFonts w:ascii="Times New Roman" w:eastAsia="Batang" w:hAnsi="Times New Roman" w:cs="Times New Roman"/>
                <w:color w:val="FF0000"/>
                <w:kern w:val="0"/>
                <w:sz w:val="20"/>
                <w:szCs w:val="24"/>
                <w:lang w:val="en-GB"/>
                <w14:ligatures w14:val="none"/>
              </w:rPr>
              <w:t>, and if any, whether all or one or some of the conditions need to be satisfied</w:t>
            </w:r>
          </w:p>
          <w:p w14:paraId="281A6465" w14:textId="77777777" w:rsidR="00FE042F" w:rsidRPr="00FE042F" w:rsidRDefault="00FE042F" w:rsidP="00FE042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/>
                <w14:ligatures w14:val="none"/>
              </w:rPr>
            </w:pPr>
            <w:r w:rsidRPr="00FE042F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/>
                <w14:ligatures w14:val="none"/>
              </w:rPr>
              <w:t>FFS the serving cell measurement metrics</w:t>
            </w:r>
          </w:p>
          <w:p w14:paraId="178A4C90" w14:textId="77777777" w:rsidR="00FE042F" w:rsidRPr="00FE042F" w:rsidRDefault="00FE042F" w:rsidP="00FE042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/>
                <w14:ligatures w14:val="none"/>
              </w:rPr>
            </w:pPr>
            <w:r w:rsidRPr="00FE042F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/>
                <w14:ligatures w14:val="none"/>
              </w:rPr>
              <w:t>The entry/exit thresholds can be configured separately for different types of LR</w:t>
            </w:r>
          </w:p>
          <w:p w14:paraId="2FA7E9EF" w14:textId="77777777" w:rsidR="00FE042F" w:rsidRPr="00FE042F" w:rsidRDefault="00FE042F" w:rsidP="00FE042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/>
                <w14:ligatures w14:val="none"/>
              </w:rPr>
            </w:pPr>
            <w:r w:rsidRPr="00FE042F">
              <w:rPr>
                <w:rFonts w:ascii="Times New Roman" w:eastAsia="Batang" w:hAnsi="Times New Roman" w:cs="Times New Roman"/>
                <w:kern w:val="0"/>
                <w:sz w:val="20"/>
                <w:szCs w:val="24"/>
                <w14:ligatures w14:val="none"/>
              </w:rPr>
              <w:t>It is left to RAN2 discussion</w:t>
            </w:r>
            <w:r w:rsidRPr="00FE042F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/>
                <w14:ligatures w14:val="none"/>
              </w:rPr>
              <w:t xml:space="preserve"> whether </w:t>
            </w:r>
            <w:r w:rsidRPr="00FE042F">
              <w:rPr>
                <w:rFonts w:ascii="Times New Roman" w:eastAsia="Batang" w:hAnsi="Times New Roman" w:cs="Times New Roman"/>
                <w:kern w:val="0"/>
                <w:sz w:val="20"/>
                <w:szCs w:val="24"/>
                <w14:ligatures w14:val="none"/>
              </w:rPr>
              <w:t xml:space="preserve">the threshold(s) are always configured by the gNB. </w:t>
            </w:r>
          </w:p>
          <w:p w14:paraId="57C64373" w14:textId="77777777" w:rsidR="00FE042F" w:rsidRPr="00FE042F" w:rsidRDefault="00FE042F" w:rsidP="00FE042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/>
                <w14:ligatures w14:val="none"/>
              </w:rPr>
            </w:pPr>
            <w:r w:rsidRPr="00FE042F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/>
                <w14:ligatures w14:val="none"/>
              </w:rPr>
              <w:t>Note: This may be revisited based on the RAN2/RAN4 discussion.</w:t>
            </w:r>
          </w:p>
          <w:p w14:paraId="6C167382" w14:textId="77777777" w:rsidR="00FE042F" w:rsidRPr="00FE042F" w:rsidRDefault="00FE042F" w:rsidP="00FE042F">
            <w:pPr>
              <w:spacing w:after="0" w:line="240" w:lineRule="auto"/>
              <w:rPr>
                <w:rFonts w:ascii="Times" w:eastAsia="Malgun Gothic" w:hAnsi="Times" w:cs="Times New Roman"/>
                <w:kern w:val="0"/>
                <w:sz w:val="20"/>
                <w:szCs w:val="24"/>
                <w:lang w:val="en-GB" w:bidi="ar"/>
                <w14:ligatures w14:val="none"/>
              </w:rPr>
            </w:pPr>
          </w:p>
          <w:p w14:paraId="5570C76C" w14:textId="77777777" w:rsidR="00FE042F" w:rsidRPr="00FE042F" w:rsidRDefault="00FE042F" w:rsidP="00FE042F">
            <w:pPr>
              <w:spacing w:after="0" w:line="240" w:lineRule="auto"/>
              <w:rPr>
                <w:rFonts w:ascii="Times" w:eastAsia="DengXian" w:hAnsi="Times" w:cs="Times New Roman"/>
                <w:b/>
                <w:bCs/>
                <w:kern w:val="0"/>
                <w:sz w:val="20"/>
                <w:szCs w:val="24"/>
                <w:lang w:val="en-GB" w:eastAsia="zh-CN" w:bidi="ar"/>
                <w14:ligatures w14:val="none"/>
              </w:rPr>
            </w:pPr>
            <w:r w:rsidRPr="00FE042F">
              <w:rPr>
                <w:rFonts w:ascii="Times" w:eastAsia="DengXian" w:hAnsi="Times" w:cs="Times New Roman"/>
                <w:b/>
                <w:bCs/>
                <w:kern w:val="0"/>
                <w:sz w:val="20"/>
                <w:szCs w:val="24"/>
                <w:lang w:val="en-GB" w:eastAsia="zh-CN" w:bidi="ar"/>
                <w14:ligatures w14:val="none"/>
              </w:rPr>
              <w:t>Conclusion</w:t>
            </w:r>
          </w:p>
          <w:p w14:paraId="769D3F15" w14:textId="411E134B" w:rsidR="006450C3" w:rsidRPr="00C81CD9" w:rsidRDefault="00FE042F" w:rsidP="00C81CD9">
            <w:p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rFonts w:ascii="Times New Roman" w:eastAsia="SimSun" w:hAnsi="Times New Roman" w:cs="Times New Roman"/>
                <w:bCs/>
                <w:kern w:val="0"/>
                <w:lang w:val="en-GB" w:eastAsia="en-GB"/>
                <w14:ligatures w14:val="none"/>
              </w:rPr>
            </w:pPr>
            <w:r w:rsidRPr="00FE042F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LP-SINR is not considered further as a metric for RRM serving cell measurement </w:t>
            </w:r>
            <w:r w:rsidRPr="00FE042F">
              <w:rPr>
                <w:rFonts w:ascii="Times" w:eastAsia="Batang" w:hAnsi="Times" w:cs="Times New Roman"/>
                <w:strike/>
                <w:kern w:val="0"/>
                <w:sz w:val="20"/>
                <w:szCs w:val="20"/>
                <w:lang w:val="en-GB" w:eastAsia="en-US"/>
                <w14:ligatures w14:val="none"/>
              </w:rPr>
              <w:t>for OOK-based receiver</w:t>
            </w:r>
            <w:r w:rsidRPr="00FE042F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.</w:t>
            </w:r>
            <w:bookmarkEnd w:id="6"/>
          </w:p>
        </w:tc>
      </w:tr>
    </w:tbl>
    <w:p w14:paraId="12CA4570" w14:textId="651F0C38" w:rsidR="00592AB0" w:rsidRPr="00357225" w:rsidRDefault="006450C3" w:rsidP="00357225">
      <w:pPr>
        <w:spacing w:after="120" w:line="276" w:lineRule="auto"/>
        <w:jc w:val="both"/>
        <w:rPr>
          <w:rFonts w:ascii="Arial" w:eastAsia="Malgun Gothic" w:hAnsi="Arial" w:cs="Arial"/>
        </w:rPr>
      </w:pPr>
      <w:r w:rsidRPr="00357225">
        <w:rPr>
          <w:rFonts w:ascii="Arial" w:eastAsia="Malgun Gothic" w:hAnsi="Arial" w:cs="Arial"/>
        </w:rPr>
        <w:lastRenderedPageBreak/>
        <w:t xml:space="preserve">In this contribution, we discuss LP-WUS operation in IDLE/INACTIVE modes. </w:t>
      </w:r>
      <w:r w:rsidR="00975CD9" w:rsidRPr="00357225">
        <w:rPr>
          <w:rFonts w:ascii="Arial" w:eastAsia="Malgun Gothic" w:hAnsi="Arial" w:cs="Arial"/>
        </w:rPr>
        <w:t xml:space="preserve"> </w:t>
      </w:r>
    </w:p>
    <w:bookmarkEnd w:id="5"/>
    <w:p w14:paraId="306B8965" w14:textId="3A39A1B3" w:rsidR="00A71C98" w:rsidRPr="00720647" w:rsidRDefault="005A168F" w:rsidP="001E23A0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28"/>
          <w:szCs w:val="28"/>
        </w:rPr>
      </w:pPr>
      <w:r w:rsidRPr="00720647">
        <w:rPr>
          <w:rFonts w:cs="Arial"/>
          <w:b/>
          <w:sz w:val="28"/>
          <w:szCs w:val="28"/>
        </w:rPr>
        <w:t>Discussions</w:t>
      </w:r>
    </w:p>
    <w:p w14:paraId="7E224245" w14:textId="3EC05AA5" w:rsidR="000A2C56" w:rsidRPr="00C81CD9" w:rsidRDefault="000A2C56" w:rsidP="000A2C56">
      <w:pPr>
        <w:pStyle w:val="Heading2"/>
        <w:numPr>
          <w:ilvl w:val="0"/>
          <w:numId w:val="0"/>
        </w:numPr>
        <w:ind w:left="576" w:hanging="576"/>
        <w:rPr>
          <w:b/>
          <w:bCs/>
          <w:sz w:val="22"/>
          <w:szCs w:val="22"/>
          <w:u w:val="single"/>
        </w:rPr>
      </w:pPr>
      <w:r w:rsidRPr="00C81CD9">
        <w:rPr>
          <w:b/>
          <w:bCs/>
          <w:sz w:val="22"/>
          <w:szCs w:val="22"/>
          <w:u w:val="single"/>
        </w:rPr>
        <w:t xml:space="preserve">Support of </w:t>
      </w:r>
      <w:r w:rsidR="0074795C" w:rsidRPr="00C81CD9">
        <w:rPr>
          <w:b/>
          <w:bCs/>
          <w:sz w:val="22"/>
          <w:szCs w:val="22"/>
          <w:u w:val="single"/>
        </w:rPr>
        <w:t>L</w:t>
      </w:r>
      <w:r w:rsidR="00B65EE9" w:rsidRPr="00C81CD9">
        <w:rPr>
          <w:b/>
          <w:bCs/>
          <w:sz w:val="22"/>
          <w:szCs w:val="22"/>
          <w:u w:val="single"/>
        </w:rPr>
        <w:t xml:space="preserve">P-WUS </w:t>
      </w:r>
      <w:r w:rsidR="000E3943" w:rsidRPr="00C81CD9">
        <w:rPr>
          <w:b/>
          <w:bCs/>
          <w:sz w:val="22"/>
          <w:szCs w:val="22"/>
          <w:u w:val="single"/>
        </w:rPr>
        <w:t>monitoring occasions</w:t>
      </w:r>
    </w:p>
    <w:p w14:paraId="7B4BDE32" w14:textId="1EFC0DF3" w:rsidR="000A2C56" w:rsidRPr="00EE2BC7" w:rsidRDefault="00E9672D" w:rsidP="00C81CD9">
      <w:pPr>
        <w:spacing w:after="120" w:line="276" w:lineRule="auto"/>
        <w:jc w:val="both"/>
        <w:rPr>
          <w:rFonts w:ascii="Arial" w:eastAsia="CIDFont+F3" w:hAnsi="Arial" w:cs="Arial"/>
        </w:rPr>
      </w:pPr>
      <w:r>
        <w:rPr>
          <w:rFonts w:ascii="Arial" w:eastAsia="Malgun Gothic" w:hAnsi="Arial" w:cs="Arial" w:hint="eastAsia"/>
        </w:rPr>
        <w:t xml:space="preserve">In </w:t>
      </w:r>
      <w:r w:rsidR="00B303F7">
        <w:rPr>
          <w:rFonts w:ascii="Arial" w:eastAsia="Malgun Gothic" w:hAnsi="Arial" w:cs="Arial" w:hint="eastAsia"/>
        </w:rPr>
        <w:t>RAN1#116bis [6]</w:t>
      </w:r>
      <w:r>
        <w:rPr>
          <w:rFonts w:ascii="Arial" w:eastAsia="Malgun Gothic" w:hAnsi="Arial" w:cs="Arial" w:hint="eastAsia"/>
        </w:rPr>
        <w:t xml:space="preserve">, </w:t>
      </w:r>
      <w:r w:rsidR="005775F9">
        <w:rPr>
          <w:rFonts w:ascii="Arial" w:eastAsia="Malgun Gothic" w:hAnsi="Arial" w:cs="Arial" w:hint="eastAsia"/>
        </w:rPr>
        <w:t xml:space="preserve">N </w:t>
      </w:r>
      <w:r w:rsidR="009B54F4">
        <w:rPr>
          <w:rFonts w:ascii="Arial" w:eastAsia="Malgun Gothic" w:hAnsi="Arial" w:cs="Arial" w:hint="eastAsia"/>
        </w:rPr>
        <w:t xml:space="preserve">(# of beams) </w:t>
      </w:r>
      <w:r w:rsidR="005775F9">
        <w:rPr>
          <w:rFonts w:ascii="Arial" w:eastAsia="Malgun Gothic" w:hAnsi="Arial" w:cs="Arial" w:hint="eastAsia"/>
        </w:rPr>
        <w:t xml:space="preserve">* K </w:t>
      </w:r>
      <w:r w:rsidR="009B54F4">
        <w:rPr>
          <w:rFonts w:ascii="Arial" w:eastAsia="Malgun Gothic" w:hAnsi="Arial" w:cs="Arial" w:hint="eastAsia"/>
        </w:rPr>
        <w:t xml:space="preserve">(# of MOs per beam) </w:t>
      </w:r>
      <w:r w:rsidR="005775F9">
        <w:rPr>
          <w:rFonts w:ascii="Arial" w:eastAsia="Malgun Gothic" w:hAnsi="Arial" w:cs="Arial" w:hint="eastAsia"/>
        </w:rPr>
        <w:t xml:space="preserve">LP-WUS MOs within each LP-WUS occasion </w:t>
      </w:r>
      <w:r w:rsidR="009B54F4">
        <w:rPr>
          <w:rFonts w:ascii="Arial" w:eastAsia="Malgun Gothic" w:hAnsi="Arial" w:cs="Arial" w:hint="eastAsia"/>
        </w:rPr>
        <w:t xml:space="preserve">were defined. </w:t>
      </w:r>
      <w:r w:rsidR="00526921" w:rsidRPr="00EE2BC7">
        <w:rPr>
          <w:rFonts w:ascii="Arial" w:eastAsia="CIDFont+F3" w:hAnsi="Arial" w:cs="Arial"/>
        </w:rPr>
        <w:t xml:space="preserve">For </w:t>
      </w:r>
      <w:r w:rsidR="00B303F7">
        <w:rPr>
          <w:rFonts w:ascii="Arial" w:eastAsia="Malgun Gothic" w:hAnsi="Arial" w:cs="Arial" w:hint="eastAsia"/>
        </w:rPr>
        <w:t xml:space="preserve">the </w:t>
      </w:r>
      <w:r w:rsidR="00526921" w:rsidRPr="00EE2BC7">
        <w:rPr>
          <w:rFonts w:ascii="Arial" w:eastAsia="CIDFont+F3" w:hAnsi="Arial" w:cs="Arial"/>
        </w:rPr>
        <w:t>design of LP-WUS monitoring occasion, the following use cases should be considered</w:t>
      </w:r>
      <w:r w:rsidR="009B54F4">
        <w:rPr>
          <w:rFonts w:ascii="Arial" w:eastAsia="Malgun Gothic" w:hAnsi="Arial" w:cs="Arial" w:hint="eastAsia"/>
        </w:rPr>
        <w:t xml:space="preserve"> on the top of the agreed principles</w:t>
      </w:r>
      <w:r w:rsidR="00526921" w:rsidRPr="00EE2BC7">
        <w:rPr>
          <w:rFonts w:ascii="Arial" w:eastAsia="CIDFont+F3" w:hAnsi="Arial" w:cs="Arial"/>
        </w:rPr>
        <w:t xml:space="preserve">. </w:t>
      </w:r>
    </w:p>
    <w:p w14:paraId="144C8EB5" w14:textId="566D867D" w:rsidR="00526921" w:rsidRPr="00EE2BC7" w:rsidRDefault="00526921" w:rsidP="00C81CD9">
      <w:pPr>
        <w:pStyle w:val="ListParagraph"/>
        <w:numPr>
          <w:ilvl w:val="0"/>
          <w:numId w:val="24"/>
        </w:numPr>
        <w:spacing w:after="120" w:line="276" w:lineRule="auto"/>
        <w:jc w:val="both"/>
        <w:rPr>
          <w:rFonts w:ascii="Arial" w:eastAsia="CIDFont+F3" w:hAnsi="Arial" w:cs="Arial"/>
        </w:rPr>
      </w:pPr>
      <w:r w:rsidRPr="00EE2BC7">
        <w:rPr>
          <w:rFonts w:ascii="Arial" w:eastAsia="CIDFont+F3" w:hAnsi="Arial" w:cs="Arial"/>
        </w:rPr>
        <w:t>Support of multi-beam operation</w:t>
      </w:r>
      <w:r w:rsidR="00C06D6C" w:rsidRPr="00EE2BC7">
        <w:rPr>
          <w:rFonts w:ascii="Arial" w:eastAsia="CIDFont+F3" w:hAnsi="Arial" w:cs="Arial"/>
        </w:rPr>
        <w:t xml:space="preserve"> for LP-WUS</w:t>
      </w:r>
    </w:p>
    <w:p w14:paraId="15E24352" w14:textId="46AFF27A" w:rsidR="00526921" w:rsidRPr="00EE2BC7" w:rsidRDefault="00E06417" w:rsidP="00C81CD9">
      <w:pPr>
        <w:pStyle w:val="ListParagraph"/>
        <w:numPr>
          <w:ilvl w:val="1"/>
          <w:numId w:val="24"/>
        </w:numPr>
        <w:spacing w:after="120" w:line="276" w:lineRule="auto"/>
        <w:jc w:val="both"/>
        <w:rPr>
          <w:rFonts w:ascii="Arial" w:eastAsia="CIDFont+F3" w:hAnsi="Arial" w:cs="Arial"/>
        </w:rPr>
      </w:pPr>
      <w:r w:rsidRPr="00EE2BC7">
        <w:rPr>
          <w:rFonts w:ascii="Arial" w:eastAsia="CIDFont+F3" w:hAnsi="Arial" w:cs="Arial"/>
        </w:rPr>
        <w:t>Support of m</w:t>
      </w:r>
      <w:r w:rsidR="008A4B2E" w:rsidRPr="00EE2BC7">
        <w:rPr>
          <w:rFonts w:ascii="Arial" w:eastAsia="CIDFont+F3" w:hAnsi="Arial" w:cs="Arial"/>
        </w:rPr>
        <w:t>ulti-beam operation</w:t>
      </w:r>
      <w:r w:rsidRPr="00EE2BC7">
        <w:rPr>
          <w:rFonts w:ascii="Arial" w:eastAsia="CIDFont+F3" w:hAnsi="Arial" w:cs="Arial"/>
        </w:rPr>
        <w:t>s</w:t>
      </w:r>
      <w:r w:rsidR="008A4B2E" w:rsidRPr="00EE2BC7">
        <w:rPr>
          <w:rFonts w:ascii="Arial" w:eastAsia="CIDFont+F3" w:hAnsi="Arial" w:cs="Arial"/>
        </w:rPr>
        <w:t xml:space="preserve"> is</w:t>
      </w:r>
      <w:r w:rsidRPr="00EE2BC7">
        <w:rPr>
          <w:rFonts w:ascii="Arial" w:eastAsia="CIDFont+F3" w:hAnsi="Arial" w:cs="Arial"/>
        </w:rPr>
        <w:t xml:space="preserve"> one of main design principles of NR from the beginning. </w:t>
      </w:r>
      <w:r w:rsidR="003928C6" w:rsidRPr="00EE2BC7">
        <w:rPr>
          <w:rFonts w:ascii="Arial" w:eastAsia="CIDFont+F3" w:hAnsi="Arial" w:cs="Arial"/>
        </w:rPr>
        <w:t>The</w:t>
      </w:r>
      <w:r w:rsidRPr="00EE2BC7">
        <w:rPr>
          <w:rFonts w:ascii="Arial" w:eastAsia="CIDFont+F3" w:hAnsi="Arial" w:cs="Arial"/>
        </w:rPr>
        <w:t xml:space="preserve"> simplest way to support the multi-beam operations is </w:t>
      </w:r>
      <w:r w:rsidR="005C3EEE" w:rsidRPr="00EE2BC7">
        <w:rPr>
          <w:rFonts w:ascii="Arial" w:eastAsia="CIDFont+F3" w:hAnsi="Arial" w:cs="Arial"/>
        </w:rPr>
        <w:t xml:space="preserve">to transmit identical signals </w:t>
      </w:r>
      <w:r w:rsidR="0068484A" w:rsidRPr="00EE2BC7">
        <w:rPr>
          <w:rFonts w:ascii="Arial" w:eastAsia="CIDFont+F3" w:hAnsi="Arial" w:cs="Arial"/>
        </w:rPr>
        <w:t xml:space="preserve">with different beams in </w:t>
      </w:r>
      <w:r w:rsidR="00C3227E" w:rsidRPr="00EE2BC7">
        <w:rPr>
          <w:rFonts w:ascii="Arial" w:eastAsia="CIDFont+F3" w:hAnsi="Arial" w:cs="Arial"/>
        </w:rPr>
        <w:t>different</w:t>
      </w:r>
      <w:r w:rsidR="0068484A" w:rsidRPr="00EE2BC7">
        <w:rPr>
          <w:rFonts w:ascii="Arial" w:eastAsia="CIDFont+F3" w:hAnsi="Arial" w:cs="Arial"/>
        </w:rPr>
        <w:t xml:space="preserve"> LP-WUS monitoring occasions</w:t>
      </w:r>
      <w:r w:rsidR="00C3227E" w:rsidRPr="00EE2BC7">
        <w:rPr>
          <w:rFonts w:ascii="Arial" w:eastAsia="CIDFont+F3" w:hAnsi="Arial" w:cs="Arial"/>
        </w:rPr>
        <w:t xml:space="preserve"> within one LP-WUS occasion</w:t>
      </w:r>
      <w:r w:rsidR="0068484A" w:rsidRPr="00EE2BC7">
        <w:rPr>
          <w:rFonts w:ascii="Arial" w:eastAsia="CIDFont+F3" w:hAnsi="Arial" w:cs="Arial"/>
        </w:rPr>
        <w:t>.</w:t>
      </w:r>
      <w:r w:rsidR="009B54F4">
        <w:rPr>
          <w:rFonts w:ascii="Arial" w:eastAsia="Malgun Gothic" w:hAnsi="Arial" w:cs="Arial" w:hint="eastAsia"/>
        </w:rPr>
        <w:t xml:space="preserve"> As agreed, N </w:t>
      </w:r>
      <w:r w:rsidR="00B076CB">
        <w:rPr>
          <w:rFonts w:ascii="Arial" w:eastAsia="Malgun Gothic" w:hAnsi="Arial" w:cs="Arial" w:hint="eastAsia"/>
        </w:rPr>
        <w:t xml:space="preserve">LP-WUS MOs can be used to transmit the identical signals with different beams. </w:t>
      </w:r>
    </w:p>
    <w:p w14:paraId="40C70674" w14:textId="3A2A2DF9" w:rsidR="00DF7753" w:rsidRPr="00EE2BC7" w:rsidRDefault="00DF7753" w:rsidP="00C81CD9">
      <w:pPr>
        <w:pStyle w:val="ListParagraph"/>
        <w:numPr>
          <w:ilvl w:val="0"/>
          <w:numId w:val="24"/>
        </w:numPr>
        <w:spacing w:after="120" w:line="276" w:lineRule="auto"/>
        <w:jc w:val="both"/>
        <w:rPr>
          <w:rFonts w:ascii="Arial" w:eastAsia="CIDFont+F3" w:hAnsi="Arial" w:cs="Arial"/>
        </w:rPr>
      </w:pPr>
      <w:r w:rsidRPr="00EE2BC7">
        <w:rPr>
          <w:rFonts w:ascii="Arial" w:eastAsia="CIDFont+F3" w:hAnsi="Arial" w:cs="Arial"/>
        </w:rPr>
        <w:t>Support of information groups within a same beam</w:t>
      </w:r>
    </w:p>
    <w:p w14:paraId="1D2A63E7" w14:textId="656A3744" w:rsidR="00837371" w:rsidRPr="00583AD3" w:rsidRDefault="009F76BB" w:rsidP="00583AD3">
      <w:pPr>
        <w:pStyle w:val="ListParagraph"/>
        <w:numPr>
          <w:ilvl w:val="1"/>
          <w:numId w:val="24"/>
        </w:numPr>
        <w:spacing w:after="120" w:line="276" w:lineRule="auto"/>
        <w:jc w:val="both"/>
        <w:rPr>
          <w:rFonts w:ascii="Arial" w:eastAsia="CIDFont+F3" w:hAnsi="Arial" w:cs="Arial"/>
        </w:rPr>
      </w:pPr>
      <w:r w:rsidRPr="00583AD3">
        <w:rPr>
          <w:rFonts w:ascii="Arial" w:eastAsia="CIDFont+F3" w:hAnsi="Arial" w:cs="Arial"/>
        </w:rPr>
        <w:t xml:space="preserve">Information </w:t>
      </w:r>
      <w:r w:rsidR="005C1413" w:rsidRPr="00583AD3">
        <w:rPr>
          <w:rFonts w:ascii="Arial" w:eastAsia="CIDFont+F3" w:hAnsi="Arial" w:cs="Arial"/>
        </w:rPr>
        <w:t xml:space="preserve">delivered by LP-WUS has different priorities. For example, </w:t>
      </w:r>
      <w:r w:rsidR="004F5F68" w:rsidRPr="00583AD3">
        <w:rPr>
          <w:rFonts w:ascii="Arial" w:eastAsia="CIDFont+F3" w:hAnsi="Arial" w:cs="Arial"/>
        </w:rPr>
        <w:t xml:space="preserve">delivery of </w:t>
      </w:r>
      <w:r w:rsidR="003928C6" w:rsidRPr="00583AD3">
        <w:rPr>
          <w:rFonts w:ascii="Arial" w:eastAsia="CIDFont+F3" w:hAnsi="Arial" w:cs="Arial"/>
        </w:rPr>
        <w:t>wake-up</w:t>
      </w:r>
      <w:r w:rsidR="004F5F68" w:rsidRPr="00583AD3">
        <w:rPr>
          <w:rFonts w:ascii="Arial" w:eastAsia="CIDFont+F3" w:hAnsi="Arial" w:cs="Arial"/>
        </w:rPr>
        <w:t xml:space="preserve"> indication is key information to wake up </w:t>
      </w:r>
      <w:r w:rsidR="00242F0F" w:rsidRPr="00583AD3">
        <w:rPr>
          <w:rFonts w:ascii="Arial" w:eastAsia="Malgun Gothic" w:hAnsi="Arial" w:cs="Arial"/>
        </w:rPr>
        <w:t xml:space="preserve">a </w:t>
      </w:r>
      <w:r w:rsidR="004F5F68" w:rsidRPr="00583AD3">
        <w:rPr>
          <w:rFonts w:ascii="Arial" w:eastAsia="CIDFont+F3" w:hAnsi="Arial" w:cs="Arial"/>
        </w:rPr>
        <w:t>UE and</w:t>
      </w:r>
      <w:r w:rsidR="00242F0F" w:rsidRPr="00583AD3">
        <w:rPr>
          <w:rFonts w:ascii="Arial" w:eastAsia="CIDFont+F3" w:hAnsi="Arial" w:cs="Arial"/>
        </w:rPr>
        <w:t xml:space="preserve"> the UE</w:t>
      </w:r>
      <w:r w:rsidR="004F5F68" w:rsidRPr="00583AD3">
        <w:rPr>
          <w:rFonts w:ascii="Arial" w:eastAsia="CIDFont+F3" w:hAnsi="Arial" w:cs="Arial"/>
        </w:rPr>
        <w:t xml:space="preserve"> </w:t>
      </w:r>
      <w:r w:rsidR="00A069FC" w:rsidRPr="00583AD3">
        <w:rPr>
          <w:rFonts w:ascii="Arial" w:eastAsia="CIDFont+F3" w:hAnsi="Arial" w:cs="Arial"/>
        </w:rPr>
        <w:t xml:space="preserve">make monitor paging occasions. On the other hand, </w:t>
      </w:r>
      <w:r w:rsidR="005C1413" w:rsidRPr="00583AD3">
        <w:rPr>
          <w:rFonts w:ascii="Arial" w:eastAsia="CIDFont+F3" w:hAnsi="Arial" w:cs="Arial"/>
        </w:rPr>
        <w:t>sub-group</w:t>
      </w:r>
      <w:r w:rsidR="00092DD5" w:rsidRPr="00583AD3">
        <w:rPr>
          <w:rFonts w:ascii="Arial" w:eastAsia="CIDFont+F3" w:hAnsi="Arial" w:cs="Arial"/>
        </w:rPr>
        <w:t xml:space="preserve"> information </w:t>
      </w:r>
      <w:r w:rsidR="00A069FC" w:rsidRPr="00583AD3">
        <w:rPr>
          <w:rFonts w:ascii="Arial" w:eastAsia="CIDFont+F3" w:hAnsi="Arial" w:cs="Arial"/>
        </w:rPr>
        <w:t xml:space="preserve">may be less important </w:t>
      </w:r>
      <w:r w:rsidR="009B42A4" w:rsidRPr="00583AD3">
        <w:rPr>
          <w:rFonts w:ascii="Arial" w:eastAsia="CIDFont+F3" w:hAnsi="Arial" w:cs="Arial"/>
        </w:rPr>
        <w:t>as UE can acquire the information from PEI by UE implementation</w:t>
      </w:r>
      <w:r w:rsidR="00D7456B">
        <w:rPr>
          <w:rFonts w:ascii="Arial" w:eastAsia="Malgun Gothic" w:hAnsi="Arial" w:cs="Arial" w:hint="eastAsia"/>
        </w:rPr>
        <w:t xml:space="preserve"> </w:t>
      </w:r>
      <w:r w:rsidR="00DC752D" w:rsidRPr="00583AD3">
        <w:rPr>
          <w:rFonts w:ascii="Arial" w:eastAsia="Malgun Gothic" w:hAnsi="Arial" w:cs="Arial" w:hint="eastAsia"/>
        </w:rPr>
        <w:t>[5]</w:t>
      </w:r>
      <w:r w:rsidR="009B42A4" w:rsidRPr="00583AD3">
        <w:rPr>
          <w:rFonts w:ascii="Arial" w:eastAsia="CIDFont+F3" w:hAnsi="Arial" w:cs="Arial"/>
        </w:rPr>
        <w:t xml:space="preserve">. In addition, </w:t>
      </w:r>
      <w:r w:rsidR="00733B9A" w:rsidRPr="00583AD3">
        <w:rPr>
          <w:rFonts w:ascii="Arial" w:eastAsia="CIDFont+F3" w:hAnsi="Arial" w:cs="Arial"/>
        </w:rPr>
        <w:t>it should be noted that LP-WUS requires huge signaling overhead for delivering all the information with comparable coverage for PUSCH for Msg 3</w:t>
      </w:r>
      <w:r w:rsidR="004105A3" w:rsidRPr="00583AD3">
        <w:rPr>
          <w:rFonts w:ascii="Arial" w:eastAsia="CIDFont+F3" w:hAnsi="Arial" w:cs="Arial"/>
        </w:rPr>
        <w:t xml:space="preserve"> (e.g., </w:t>
      </w:r>
      <w:r w:rsidR="00D17EBC" w:rsidRPr="00583AD3">
        <w:rPr>
          <w:rFonts w:ascii="Arial" w:eastAsia="CIDFont+F3" w:hAnsi="Arial" w:cs="Arial"/>
        </w:rPr>
        <w:t>10 repetitions with Manchester coding [</w:t>
      </w:r>
      <w:r w:rsidR="004D05BE">
        <w:rPr>
          <w:rFonts w:ascii="Arial" w:eastAsia="Malgun Gothic" w:hAnsi="Arial" w:cs="Arial" w:hint="eastAsia"/>
        </w:rPr>
        <w:t>7</w:t>
      </w:r>
      <w:r w:rsidR="00D17EBC" w:rsidRPr="00583AD3">
        <w:rPr>
          <w:rFonts w:ascii="Arial" w:eastAsia="CIDFont+F3" w:hAnsi="Arial" w:cs="Arial"/>
        </w:rPr>
        <w:t>])</w:t>
      </w:r>
      <w:r w:rsidR="00733B9A" w:rsidRPr="00583AD3">
        <w:rPr>
          <w:rFonts w:ascii="Arial" w:eastAsia="CIDFont+F3" w:hAnsi="Arial" w:cs="Arial"/>
        </w:rPr>
        <w:t xml:space="preserve">. </w:t>
      </w:r>
      <w:r w:rsidR="00D17EBC" w:rsidRPr="00583AD3">
        <w:rPr>
          <w:rFonts w:ascii="Arial" w:eastAsia="CIDFont+F3" w:hAnsi="Arial" w:cs="Arial"/>
        </w:rPr>
        <w:t>One possible solution</w:t>
      </w:r>
      <w:r w:rsidR="006B7CF2" w:rsidRPr="00583AD3">
        <w:rPr>
          <w:rFonts w:ascii="Arial" w:eastAsia="CIDFont+F3" w:hAnsi="Arial" w:cs="Arial"/>
        </w:rPr>
        <w:t xml:space="preserve"> for efficiently utilizing LP-WUS overheads would be delivering different information</w:t>
      </w:r>
      <w:r w:rsidR="00C076C3" w:rsidRPr="00583AD3">
        <w:rPr>
          <w:rFonts w:ascii="Arial" w:eastAsia="CIDFont+F3" w:hAnsi="Arial" w:cs="Arial"/>
        </w:rPr>
        <w:t xml:space="preserve"> in each LP-WUS monitoring occasion potentially with different reliability.</w:t>
      </w:r>
      <w:r w:rsidR="00FE7779" w:rsidRPr="00583AD3">
        <w:rPr>
          <w:rFonts w:ascii="Arial" w:eastAsia="Malgun Gothic" w:hAnsi="Arial" w:cs="Arial" w:hint="eastAsia"/>
        </w:rPr>
        <w:t xml:space="preserve"> </w:t>
      </w:r>
      <w:r w:rsidR="00657FFC" w:rsidRPr="00583AD3">
        <w:rPr>
          <w:rFonts w:ascii="Arial" w:eastAsia="Malgun Gothic" w:hAnsi="Arial" w:cs="Arial" w:hint="eastAsia"/>
        </w:rPr>
        <w:t>In this case</w:t>
      </w:r>
      <w:r w:rsidR="00C076C3" w:rsidRPr="00583AD3">
        <w:rPr>
          <w:rFonts w:ascii="Arial" w:eastAsia="CIDFont+F3" w:hAnsi="Arial" w:cs="Arial"/>
        </w:rPr>
        <w:t xml:space="preserve">, if the UE does not </w:t>
      </w:r>
      <w:r w:rsidR="00657FFC" w:rsidRPr="00583AD3">
        <w:rPr>
          <w:rFonts w:ascii="Arial" w:eastAsia="Malgun Gothic" w:hAnsi="Arial" w:cs="Arial" w:hint="eastAsia"/>
        </w:rPr>
        <w:t xml:space="preserve">properly </w:t>
      </w:r>
      <w:r w:rsidR="00C076C3" w:rsidRPr="00583AD3">
        <w:rPr>
          <w:rFonts w:ascii="Arial" w:eastAsia="CIDFont+F3" w:hAnsi="Arial" w:cs="Arial"/>
        </w:rPr>
        <w:t xml:space="preserve">detect </w:t>
      </w:r>
      <w:r w:rsidR="00CA6C9C" w:rsidRPr="00583AD3">
        <w:rPr>
          <w:rFonts w:ascii="Arial" w:eastAsia="CIDFont+F3" w:hAnsi="Arial" w:cs="Arial"/>
        </w:rPr>
        <w:t>the information related to sub-group information (e.g., due to lack of coverage), the UE can decode PEI by UE implementation instead</w:t>
      </w:r>
      <w:r w:rsidR="00657FFC" w:rsidRPr="00583AD3">
        <w:rPr>
          <w:rFonts w:ascii="Arial" w:eastAsia="Malgun Gothic" w:hAnsi="Arial" w:cs="Arial" w:hint="eastAsia"/>
        </w:rPr>
        <w:t xml:space="preserve"> to acquire the sub-group information</w:t>
      </w:r>
      <w:r w:rsidR="00CA6C9C" w:rsidRPr="00583AD3">
        <w:rPr>
          <w:rFonts w:ascii="Arial" w:eastAsia="CIDFont+F3" w:hAnsi="Arial" w:cs="Arial"/>
        </w:rPr>
        <w:t xml:space="preserve">. </w:t>
      </w:r>
      <w:r w:rsidR="00837371" w:rsidRPr="00583AD3">
        <w:rPr>
          <w:rFonts w:ascii="Arial" w:eastAsia="Malgun Gothic" w:hAnsi="Arial" w:cs="Arial" w:hint="eastAsia"/>
        </w:rPr>
        <w:t xml:space="preserve">As depicted in </w:t>
      </w:r>
      <w:r w:rsidR="00837371" w:rsidRPr="00583AD3">
        <w:rPr>
          <w:rFonts w:ascii="Arial" w:eastAsia="Malgun Gothic" w:hAnsi="Arial" w:cs="Arial"/>
        </w:rPr>
        <w:t>the</w:t>
      </w:r>
      <w:r w:rsidR="00837371" w:rsidRPr="00583AD3">
        <w:rPr>
          <w:rFonts w:ascii="Arial" w:eastAsia="Malgun Gothic" w:hAnsi="Arial" w:cs="Arial" w:hint="eastAsia"/>
        </w:rPr>
        <w:t xml:space="preserve"> above, utilization of K LP-WUS MOs within a same beam was agreed including further down selection on support of K</w:t>
      </w:r>
      <w:r w:rsidR="00837371" w:rsidRPr="00583AD3">
        <w:rPr>
          <w:rFonts w:ascii="Arial" w:eastAsia="Malgun Gothic" w:hAnsi="Arial" w:cs="Arial"/>
        </w:rPr>
        <w:t>=</w:t>
      </w:r>
      <w:r w:rsidR="00837371" w:rsidRPr="00583AD3">
        <w:rPr>
          <w:rFonts w:ascii="Arial" w:eastAsia="Malgun Gothic" w:hAnsi="Arial" w:cs="Arial" w:hint="eastAsia"/>
        </w:rPr>
        <w:t>1</w:t>
      </w:r>
      <w:r w:rsidR="00837371" w:rsidRPr="00583AD3">
        <w:rPr>
          <w:rFonts w:ascii="Arial" w:eastAsia="Malgun Gothic" w:hAnsi="Arial" w:cs="Arial"/>
        </w:rPr>
        <w:t xml:space="preserve"> </w:t>
      </w:r>
      <w:r w:rsidR="00837371" w:rsidRPr="00583AD3">
        <w:rPr>
          <w:rFonts w:ascii="Arial" w:eastAsia="Malgun Gothic" w:hAnsi="Arial" w:cs="Arial" w:hint="eastAsia"/>
        </w:rPr>
        <w:t>or K&gt;1.</w:t>
      </w:r>
      <w:r w:rsidR="00583AD3" w:rsidRPr="00583AD3">
        <w:rPr>
          <w:rFonts w:ascii="Arial" w:eastAsia="Malgun Gothic" w:hAnsi="Arial" w:cs="Arial" w:hint="eastAsia"/>
        </w:rPr>
        <w:t xml:space="preserve"> Given the benefits by supporting</w:t>
      </w:r>
      <w:r w:rsidR="00583AD3">
        <w:rPr>
          <w:rFonts w:ascii="Arial" w:eastAsia="Malgun Gothic" w:hAnsi="Arial" w:cs="Arial" w:hint="eastAsia"/>
        </w:rPr>
        <w:t xml:space="preserve"> </w:t>
      </w:r>
      <w:r w:rsidR="00FB0A7B">
        <w:rPr>
          <w:rFonts w:ascii="Arial" w:eastAsia="Malgun Gothic" w:hAnsi="Arial" w:cs="Arial" w:hint="eastAsia"/>
        </w:rPr>
        <w:t>different reliability within a same beam, K&gt;1 should be supported</w:t>
      </w:r>
      <w:r w:rsidR="0003630A">
        <w:rPr>
          <w:rFonts w:ascii="Arial" w:eastAsia="Malgun Gothic" w:hAnsi="Arial" w:cs="Arial" w:hint="eastAsia"/>
        </w:rPr>
        <w:t>.</w:t>
      </w:r>
    </w:p>
    <w:p w14:paraId="75E101C4" w14:textId="0D966762" w:rsidR="00FA5F9C" w:rsidRPr="00C81CD9" w:rsidRDefault="00FA5F9C" w:rsidP="00C81CD9">
      <w:pPr>
        <w:spacing w:after="120" w:line="276" w:lineRule="auto"/>
        <w:jc w:val="both"/>
        <w:rPr>
          <w:rFonts w:ascii="Arial" w:eastAsia="CIDFont+F3" w:hAnsi="Arial" w:cs="Arial"/>
          <w:i/>
          <w:iCs/>
        </w:rPr>
      </w:pPr>
      <w:r w:rsidRPr="00C81CD9">
        <w:rPr>
          <w:rFonts w:ascii="Arial" w:eastAsia="CIDFont+F3" w:hAnsi="Arial" w:cs="Arial"/>
          <w:b/>
          <w:bCs/>
          <w:i/>
          <w:iCs/>
        </w:rPr>
        <w:t>Proposal 1:</w:t>
      </w:r>
      <w:r w:rsidRPr="00C81CD9">
        <w:rPr>
          <w:rFonts w:ascii="Arial" w:eastAsia="CIDFont+F3" w:hAnsi="Arial" w:cs="Arial"/>
          <w:i/>
          <w:iCs/>
        </w:rPr>
        <w:t xml:space="preserve"> Support different LP-WUS </w:t>
      </w:r>
      <w:r w:rsidR="00C06D6C" w:rsidRPr="00C81CD9">
        <w:rPr>
          <w:rFonts w:ascii="Arial" w:eastAsia="CIDFont+F3" w:hAnsi="Arial" w:cs="Arial"/>
          <w:i/>
          <w:iCs/>
        </w:rPr>
        <w:t>monitoring occasion</w:t>
      </w:r>
      <w:r w:rsidRPr="00C81CD9">
        <w:rPr>
          <w:rFonts w:ascii="Arial" w:eastAsia="CIDFont+F3" w:hAnsi="Arial" w:cs="Arial"/>
          <w:i/>
          <w:iCs/>
        </w:rPr>
        <w:t xml:space="preserve">s within one </w:t>
      </w:r>
      <w:r w:rsidR="00C06D6C" w:rsidRPr="00C81CD9">
        <w:rPr>
          <w:rFonts w:ascii="Arial" w:eastAsia="CIDFont+F3" w:hAnsi="Arial" w:cs="Arial"/>
          <w:i/>
          <w:iCs/>
        </w:rPr>
        <w:t>LP-WUS occasion</w:t>
      </w:r>
      <w:r w:rsidRPr="00C81CD9">
        <w:rPr>
          <w:rFonts w:ascii="Arial" w:eastAsia="CIDFont+F3" w:hAnsi="Arial" w:cs="Arial"/>
          <w:i/>
          <w:iCs/>
        </w:rPr>
        <w:t xml:space="preserve"> </w:t>
      </w:r>
      <w:r w:rsidR="007A1516" w:rsidRPr="00C81CD9">
        <w:rPr>
          <w:rFonts w:ascii="Arial" w:eastAsia="CIDFont+F3" w:hAnsi="Arial" w:cs="Arial"/>
          <w:i/>
          <w:iCs/>
        </w:rPr>
        <w:t>considering</w:t>
      </w:r>
      <w:r w:rsidRPr="00C81CD9">
        <w:rPr>
          <w:rFonts w:ascii="Arial" w:eastAsia="CIDFont+F3" w:hAnsi="Arial" w:cs="Arial"/>
          <w:i/>
          <w:iCs/>
        </w:rPr>
        <w:t xml:space="preserve"> the following </w:t>
      </w:r>
      <w:r w:rsidR="00C06D6C" w:rsidRPr="00C81CD9">
        <w:rPr>
          <w:rFonts w:ascii="Arial" w:eastAsia="CIDFont+F3" w:hAnsi="Arial" w:cs="Arial"/>
          <w:i/>
          <w:iCs/>
        </w:rPr>
        <w:t>cases</w:t>
      </w:r>
      <w:r w:rsidRPr="00C81CD9">
        <w:rPr>
          <w:rFonts w:ascii="Arial" w:eastAsia="CIDFont+F3" w:hAnsi="Arial" w:cs="Arial"/>
          <w:i/>
          <w:iCs/>
        </w:rPr>
        <w:t xml:space="preserve">. </w:t>
      </w:r>
    </w:p>
    <w:p w14:paraId="5183E54E" w14:textId="7EBBFEF8" w:rsidR="00FA5F9C" w:rsidRPr="00C81CD9" w:rsidRDefault="00C8122A" w:rsidP="00C81CD9">
      <w:pPr>
        <w:pStyle w:val="ListParagraph"/>
        <w:numPr>
          <w:ilvl w:val="0"/>
          <w:numId w:val="26"/>
        </w:numPr>
        <w:spacing w:after="120" w:line="276" w:lineRule="auto"/>
        <w:jc w:val="both"/>
        <w:rPr>
          <w:rFonts w:ascii="Arial" w:eastAsia="CIDFont+F3" w:hAnsi="Arial" w:cs="Arial"/>
          <w:i/>
          <w:iCs/>
        </w:rPr>
      </w:pPr>
      <w:r w:rsidRPr="00C81CD9">
        <w:rPr>
          <w:rFonts w:ascii="Arial" w:eastAsia="CIDFont+F3" w:hAnsi="Arial" w:cs="Arial"/>
          <w:i/>
          <w:iCs/>
        </w:rPr>
        <w:lastRenderedPageBreak/>
        <w:t>Case</w:t>
      </w:r>
      <w:r w:rsidR="00FA5F9C" w:rsidRPr="00C81CD9">
        <w:rPr>
          <w:rFonts w:ascii="Arial" w:eastAsia="CIDFont+F3" w:hAnsi="Arial" w:cs="Arial"/>
          <w:i/>
          <w:iCs/>
        </w:rPr>
        <w:t xml:space="preserve"> 1. </w:t>
      </w:r>
      <w:r w:rsidR="00C06D6C" w:rsidRPr="00EE2BC7">
        <w:rPr>
          <w:rFonts w:ascii="Arial" w:eastAsia="CIDFont+F3" w:hAnsi="Arial" w:cs="Arial"/>
          <w:i/>
          <w:iCs/>
        </w:rPr>
        <w:t xml:space="preserve">Support </w:t>
      </w:r>
      <w:r w:rsidR="00242F0F" w:rsidRPr="00EE2BC7">
        <w:rPr>
          <w:rFonts w:ascii="Arial" w:eastAsia="CIDFont+F3" w:hAnsi="Arial" w:cs="Arial"/>
          <w:i/>
          <w:iCs/>
        </w:rPr>
        <w:t>transmission of a same information group with multiple beams</w:t>
      </w:r>
      <w:r w:rsidR="00FA5F9C" w:rsidRPr="00C81CD9">
        <w:rPr>
          <w:rFonts w:ascii="Arial" w:eastAsia="CIDFont+F3" w:hAnsi="Arial" w:cs="Arial"/>
          <w:i/>
          <w:iCs/>
        </w:rPr>
        <w:t xml:space="preserve">. </w:t>
      </w:r>
    </w:p>
    <w:p w14:paraId="494524DC" w14:textId="51C60122" w:rsidR="00FA5F9C" w:rsidRPr="00C81CD9" w:rsidRDefault="00C8122A" w:rsidP="00C81CD9">
      <w:pPr>
        <w:pStyle w:val="ListParagraph"/>
        <w:numPr>
          <w:ilvl w:val="0"/>
          <w:numId w:val="26"/>
        </w:numPr>
        <w:spacing w:after="120" w:line="276" w:lineRule="auto"/>
        <w:jc w:val="both"/>
        <w:rPr>
          <w:rFonts w:ascii="Arial" w:eastAsia="CIDFont+F3" w:hAnsi="Arial" w:cs="Arial"/>
          <w:i/>
          <w:iCs/>
        </w:rPr>
      </w:pPr>
      <w:r w:rsidRPr="00C81CD9">
        <w:rPr>
          <w:rFonts w:ascii="Arial" w:eastAsia="CIDFont+F3" w:hAnsi="Arial" w:cs="Arial"/>
          <w:i/>
          <w:iCs/>
        </w:rPr>
        <w:t>Case</w:t>
      </w:r>
      <w:r w:rsidR="00FA5F9C" w:rsidRPr="00C81CD9">
        <w:rPr>
          <w:rFonts w:ascii="Arial" w:eastAsia="CIDFont+F3" w:hAnsi="Arial" w:cs="Arial"/>
          <w:i/>
          <w:iCs/>
        </w:rPr>
        <w:t xml:space="preserve"> 2. </w:t>
      </w:r>
      <w:r w:rsidR="00C06D6C" w:rsidRPr="00EE2BC7">
        <w:rPr>
          <w:rFonts w:ascii="Arial" w:eastAsia="CIDFont+F3" w:hAnsi="Arial" w:cs="Arial"/>
          <w:i/>
          <w:iCs/>
        </w:rPr>
        <w:t xml:space="preserve">Support </w:t>
      </w:r>
      <w:r w:rsidR="00242F0F" w:rsidRPr="00EE2BC7">
        <w:rPr>
          <w:rFonts w:ascii="Arial" w:eastAsia="CIDFont+F3" w:hAnsi="Arial" w:cs="Arial"/>
          <w:i/>
          <w:iCs/>
        </w:rPr>
        <w:t>transmission of different information groups with same beam.</w:t>
      </w:r>
    </w:p>
    <w:p w14:paraId="6E89E143" w14:textId="77777777" w:rsidR="00FD4429" w:rsidRPr="00357225" w:rsidRDefault="00FD4429" w:rsidP="00357225">
      <w:pPr>
        <w:spacing w:after="120" w:line="276" w:lineRule="auto"/>
        <w:jc w:val="both"/>
        <w:rPr>
          <w:rFonts w:ascii="Arial" w:eastAsia="CIDFont+F3" w:hAnsi="Arial" w:cs="Arial"/>
          <w:i/>
          <w:iCs/>
        </w:rPr>
      </w:pPr>
      <w:r w:rsidRPr="00357225">
        <w:rPr>
          <w:rFonts w:ascii="Arial" w:eastAsia="CIDFont+F3" w:hAnsi="Arial" w:cs="Arial"/>
          <w:b/>
          <w:bCs/>
          <w:i/>
          <w:iCs/>
        </w:rPr>
        <w:t>Proposal 2:</w:t>
      </w:r>
      <w:r w:rsidRPr="00357225">
        <w:rPr>
          <w:rFonts w:ascii="Arial" w:eastAsia="CIDFont+F3" w:hAnsi="Arial" w:cs="Arial"/>
          <w:i/>
          <w:iCs/>
        </w:rPr>
        <w:t xml:space="preserve"> For LP-WUS MOs, support Option 2 (K can be larger than or equal to 1).</w:t>
      </w:r>
    </w:p>
    <w:p w14:paraId="4B00AF57" w14:textId="56E87B93" w:rsidR="00C06D6C" w:rsidRPr="00357225" w:rsidRDefault="00C06D6C" w:rsidP="00C81CD9">
      <w:pPr>
        <w:spacing w:after="120" w:line="276" w:lineRule="auto"/>
        <w:jc w:val="both"/>
        <w:rPr>
          <w:rFonts w:ascii="Arial" w:eastAsia="CIDFont+F3" w:hAnsi="Arial" w:cs="Arial"/>
          <w:i/>
          <w:iCs/>
        </w:rPr>
      </w:pPr>
      <w:r w:rsidRPr="00EE2BC7">
        <w:rPr>
          <w:rFonts w:ascii="Arial" w:eastAsia="CIDFont+F3" w:hAnsi="Arial" w:cs="Arial"/>
          <w:b/>
          <w:bCs/>
          <w:i/>
          <w:iCs/>
        </w:rPr>
        <w:t xml:space="preserve">Proposal </w:t>
      </w:r>
      <w:r w:rsidR="00FD4429">
        <w:rPr>
          <w:rFonts w:ascii="Arial" w:eastAsia="Malgun Gothic" w:hAnsi="Arial" w:cs="Arial" w:hint="eastAsia"/>
          <w:b/>
          <w:bCs/>
          <w:i/>
          <w:iCs/>
        </w:rPr>
        <w:t>3</w:t>
      </w:r>
      <w:r w:rsidRPr="00EE2BC7">
        <w:rPr>
          <w:rFonts w:ascii="Arial" w:eastAsia="CIDFont+F3" w:hAnsi="Arial" w:cs="Arial"/>
          <w:b/>
          <w:bCs/>
          <w:i/>
          <w:iCs/>
        </w:rPr>
        <w:t xml:space="preserve">: </w:t>
      </w:r>
      <w:r w:rsidRPr="00FD4429">
        <w:rPr>
          <w:rFonts w:ascii="Arial" w:eastAsia="CIDFont+F3" w:hAnsi="Arial" w:cs="Arial"/>
          <w:i/>
          <w:iCs/>
        </w:rPr>
        <w:t xml:space="preserve">For Case 1, support transmission of identical signals with different beams in </w:t>
      </w:r>
      <w:r w:rsidR="00FD4429">
        <w:rPr>
          <w:rFonts w:ascii="Arial" w:eastAsia="Malgun Gothic" w:hAnsi="Arial" w:cs="Arial" w:hint="eastAsia"/>
          <w:i/>
          <w:iCs/>
        </w:rPr>
        <w:t>N</w:t>
      </w:r>
      <w:r w:rsidR="00FD4429" w:rsidRPr="00FD4429">
        <w:rPr>
          <w:rFonts w:ascii="Arial" w:eastAsia="CIDFont+F3" w:hAnsi="Arial" w:cs="Arial"/>
          <w:i/>
          <w:iCs/>
        </w:rPr>
        <w:t xml:space="preserve"> </w:t>
      </w:r>
      <w:r w:rsidR="00C3227E" w:rsidRPr="00FD4429">
        <w:rPr>
          <w:rFonts w:ascii="Arial" w:eastAsia="CIDFont+F3" w:hAnsi="Arial" w:cs="Arial"/>
          <w:i/>
          <w:iCs/>
        </w:rPr>
        <w:t>LP-WUS monitoring occasions within one LP-WUS occasion.</w:t>
      </w:r>
    </w:p>
    <w:p w14:paraId="3D33585D" w14:textId="47BBF4FD" w:rsidR="00C3227E" w:rsidRPr="00EE2BC7" w:rsidRDefault="00C3227E" w:rsidP="00C81CD9">
      <w:pPr>
        <w:spacing w:after="120" w:line="276" w:lineRule="auto"/>
        <w:jc w:val="both"/>
        <w:rPr>
          <w:rFonts w:ascii="Arial" w:eastAsia="CIDFont+F3" w:hAnsi="Arial" w:cs="Arial"/>
        </w:rPr>
      </w:pPr>
      <w:r w:rsidRPr="00EE2BC7">
        <w:rPr>
          <w:rFonts w:ascii="Arial" w:eastAsia="CIDFont+F3" w:hAnsi="Arial" w:cs="Arial"/>
          <w:b/>
          <w:bCs/>
          <w:i/>
          <w:iCs/>
        </w:rPr>
        <w:t xml:space="preserve">Proposal </w:t>
      </w:r>
      <w:r w:rsidR="00FD4429">
        <w:rPr>
          <w:rFonts w:ascii="Arial" w:eastAsia="Malgun Gothic" w:hAnsi="Arial" w:cs="Arial" w:hint="eastAsia"/>
          <w:b/>
          <w:bCs/>
          <w:i/>
          <w:iCs/>
        </w:rPr>
        <w:t>4</w:t>
      </w:r>
      <w:r w:rsidRPr="00EE2BC7">
        <w:rPr>
          <w:rFonts w:ascii="Arial" w:eastAsia="CIDFont+F3" w:hAnsi="Arial" w:cs="Arial"/>
          <w:b/>
          <w:bCs/>
          <w:i/>
          <w:iCs/>
        </w:rPr>
        <w:t xml:space="preserve">: </w:t>
      </w:r>
      <w:r w:rsidRPr="00EE2BC7">
        <w:rPr>
          <w:rFonts w:ascii="Arial" w:eastAsia="CIDFont+F3" w:hAnsi="Arial" w:cs="Arial"/>
          <w:i/>
          <w:iCs/>
        </w:rPr>
        <w:t xml:space="preserve">For Case 2, support </w:t>
      </w:r>
      <w:r w:rsidR="009820F5" w:rsidRPr="00EE2BC7">
        <w:rPr>
          <w:rFonts w:ascii="Arial" w:eastAsia="CIDFont+F3" w:hAnsi="Arial" w:cs="Arial"/>
          <w:i/>
          <w:iCs/>
        </w:rPr>
        <w:t xml:space="preserve">delivering different information in </w:t>
      </w:r>
      <w:r w:rsidR="00FD4429">
        <w:rPr>
          <w:rFonts w:ascii="Arial" w:eastAsia="Malgun Gothic" w:hAnsi="Arial" w:cs="Arial" w:hint="eastAsia"/>
          <w:i/>
          <w:iCs/>
        </w:rPr>
        <w:t>K</w:t>
      </w:r>
      <w:r w:rsidR="00FD4429" w:rsidRPr="00EE2BC7">
        <w:rPr>
          <w:rFonts w:ascii="Arial" w:eastAsia="CIDFont+F3" w:hAnsi="Arial" w:cs="Arial"/>
          <w:i/>
          <w:iCs/>
        </w:rPr>
        <w:t xml:space="preserve"> </w:t>
      </w:r>
      <w:r w:rsidR="009820F5" w:rsidRPr="00EE2BC7">
        <w:rPr>
          <w:rFonts w:ascii="Arial" w:eastAsia="CIDFont+F3" w:hAnsi="Arial" w:cs="Arial"/>
          <w:i/>
          <w:iCs/>
        </w:rPr>
        <w:t>LP-WUS monitoring occasion with an identical beam</w:t>
      </w:r>
      <w:r w:rsidRPr="00EE2BC7">
        <w:rPr>
          <w:rFonts w:ascii="Arial" w:eastAsia="CIDFont+F3" w:hAnsi="Arial" w:cs="Arial"/>
          <w:i/>
          <w:iCs/>
        </w:rPr>
        <w:t xml:space="preserve"> within one LP-WUS occasion.</w:t>
      </w:r>
    </w:p>
    <w:p w14:paraId="1A5454EE" w14:textId="00BE0945" w:rsidR="00B21657" w:rsidRPr="00C81CD9" w:rsidRDefault="003076FE" w:rsidP="00087590">
      <w:pPr>
        <w:pStyle w:val="Heading2"/>
        <w:numPr>
          <w:ilvl w:val="0"/>
          <w:numId w:val="0"/>
        </w:numPr>
        <w:ind w:left="576" w:hanging="576"/>
        <w:rPr>
          <w:b/>
          <w:bCs/>
          <w:sz w:val="22"/>
          <w:szCs w:val="22"/>
          <w:u w:val="single"/>
        </w:rPr>
      </w:pPr>
      <w:r w:rsidRPr="00C81CD9">
        <w:rPr>
          <w:b/>
          <w:bCs/>
          <w:sz w:val="22"/>
          <w:szCs w:val="22"/>
          <w:u w:val="single"/>
        </w:rPr>
        <w:t>Entry/exit condition</w:t>
      </w:r>
      <w:r w:rsidR="00B21657" w:rsidRPr="00C81CD9">
        <w:rPr>
          <w:b/>
          <w:bCs/>
          <w:sz w:val="22"/>
          <w:szCs w:val="22"/>
          <w:u w:val="single"/>
        </w:rPr>
        <w:t xml:space="preserve"> of LP-WUS in IDLE/INACTIVE modes</w:t>
      </w:r>
    </w:p>
    <w:p w14:paraId="6F21A8C0" w14:textId="50DA7B60" w:rsidR="006A0011" w:rsidRDefault="006A0011" w:rsidP="00462B8F">
      <w:pPr>
        <w:spacing w:line="276" w:lineRule="auto"/>
        <w:jc w:val="both"/>
        <w:rPr>
          <w:rFonts w:ascii="Arial" w:eastAsia="Malgun Gothic" w:hAnsi="Arial" w:cs="Arial"/>
        </w:rPr>
      </w:pPr>
      <w:r>
        <w:rPr>
          <w:rFonts w:ascii="Arial" w:eastAsia="Malgun Gothic" w:hAnsi="Arial" w:cs="Arial" w:hint="eastAsia"/>
        </w:rPr>
        <w:t>In RAN1#116bis [</w:t>
      </w:r>
      <w:r w:rsidR="00EC44DF">
        <w:rPr>
          <w:rFonts w:ascii="Arial" w:eastAsia="Malgun Gothic" w:hAnsi="Arial" w:cs="Arial" w:hint="eastAsia"/>
        </w:rPr>
        <w:t xml:space="preserve">6], a working assumption </w:t>
      </w:r>
      <w:r w:rsidR="00BC5F59">
        <w:rPr>
          <w:rFonts w:ascii="Arial" w:eastAsia="Malgun Gothic" w:hAnsi="Arial" w:cs="Arial" w:hint="eastAsia"/>
        </w:rPr>
        <w:t xml:space="preserve">on entry/exit conditions </w:t>
      </w:r>
      <w:r w:rsidR="00EC44DF">
        <w:rPr>
          <w:rFonts w:ascii="Arial" w:eastAsia="Malgun Gothic" w:hAnsi="Arial" w:cs="Arial" w:hint="eastAsia"/>
        </w:rPr>
        <w:t xml:space="preserve">was made </w:t>
      </w:r>
      <w:r w:rsidR="00761EF0">
        <w:rPr>
          <w:rFonts w:ascii="Arial" w:eastAsia="Malgun Gothic" w:hAnsi="Arial" w:cs="Arial" w:hint="eastAsia"/>
        </w:rPr>
        <w:t xml:space="preserve">to allow utilization of </w:t>
      </w:r>
      <w:r w:rsidR="00F87485">
        <w:rPr>
          <w:rFonts w:ascii="Arial" w:eastAsia="Malgun Gothic" w:hAnsi="Arial" w:cs="Arial" w:hint="eastAsia"/>
        </w:rPr>
        <w:t xml:space="preserve">MR </w:t>
      </w:r>
      <w:r w:rsidR="00F87485">
        <w:rPr>
          <w:rFonts w:ascii="Arial" w:eastAsia="Malgun Gothic" w:hAnsi="Arial" w:cs="Arial"/>
        </w:rPr>
        <w:t>serving</w:t>
      </w:r>
      <w:r w:rsidR="00F87485">
        <w:rPr>
          <w:rFonts w:ascii="Arial" w:eastAsia="Malgun Gothic" w:hAnsi="Arial" w:cs="Arial" w:hint="eastAsia"/>
        </w:rPr>
        <w:t xml:space="preserve"> cell measurement for the entry conditions and </w:t>
      </w:r>
      <w:r w:rsidR="00F461C9">
        <w:rPr>
          <w:rFonts w:ascii="Arial" w:eastAsia="Malgun Gothic" w:hAnsi="Arial" w:cs="Arial" w:hint="eastAsia"/>
        </w:rPr>
        <w:t xml:space="preserve">LR serving cell measurement for exit conditions. </w:t>
      </w:r>
      <w:r w:rsidR="00F43469">
        <w:rPr>
          <w:rFonts w:ascii="Arial" w:eastAsia="Malgun Gothic" w:hAnsi="Arial" w:cs="Arial" w:hint="eastAsia"/>
        </w:rPr>
        <w:t>As channel measurement</w:t>
      </w:r>
      <w:r w:rsidR="004A45D6">
        <w:rPr>
          <w:rFonts w:ascii="Arial" w:eastAsia="Malgun Gothic" w:hAnsi="Arial" w:cs="Arial" w:hint="eastAsia"/>
        </w:rPr>
        <w:t>-</w:t>
      </w:r>
      <w:r w:rsidR="00F43469">
        <w:rPr>
          <w:rFonts w:ascii="Arial" w:eastAsia="Malgun Gothic" w:hAnsi="Arial" w:cs="Arial" w:hint="eastAsia"/>
        </w:rPr>
        <w:t xml:space="preserve">based entry/exit conditions </w:t>
      </w:r>
      <w:r w:rsidR="004A45D6">
        <w:rPr>
          <w:rFonts w:ascii="Arial" w:eastAsia="Malgun Gothic" w:hAnsi="Arial" w:cs="Arial" w:hint="eastAsia"/>
        </w:rPr>
        <w:t>avoid</w:t>
      </w:r>
      <w:r w:rsidR="00A40224">
        <w:rPr>
          <w:rFonts w:ascii="Arial" w:eastAsia="Malgun Gothic" w:hAnsi="Arial" w:cs="Arial" w:hint="eastAsia"/>
        </w:rPr>
        <w:t>s</w:t>
      </w:r>
      <w:r w:rsidR="004A45D6">
        <w:rPr>
          <w:rFonts w:ascii="Arial" w:eastAsia="Malgun Gothic" w:hAnsi="Arial" w:cs="Arial" w:hint="eastAsia"/>
        </w:rPr>
        <w:t xml:space="preserve"> </w:t>
      </w:r>
      <w:r w:rsidR="00A40224">
        <w:rPr>
          <w:rFonts w:ascii="Arial" w:eastAsia="Malgun Gothic" w:hAnsi="Arial" w:cs="Arial" w:hint="eastAsia"/>
        </w:rPr>
        <w:t xml:space="preserve">potential </w:t>
      </w:r>
      <w:r w:rsidR="004A45D6">
        <w:rPr>
          <w:rFonts w:ascii="Arial" w:eastAsia="Malgun Gothic" w:hAnsi="Arial" w:cs="Arial" w:hint="eastAsia"/>
        </w:rPr>
        <w:t>low coverage</w:t>
      </w:r>
      <w:r w:rsidR="00A40224">
        <w:rPr>
          <w:rFonts w:ascii="Arial" w:eastAsia="Malgun Gothic" w:hAnsi="Arial" w:cs="Arial" w:hint="eastAsia"/>
        </w:rPr>
        <w:t xml:space="preserve"> </w:t>
      </w:r>
      <w:r w:rsidR="00A40224">
        <w:rPr>
          <w:rFonts w:ascii="Arial" w:eastAsia="Malgun Gothic" w:hAnsi="Arial" w:cs="Arial"/>
        </w:rPr>
        <w:t>scenarios</w:t>
      </w:r>
      <w:r w:rsidR="00A40224">
        <w:rPr>
          <w:rFonts w:ascii="Arial" w:eastAsia="Malgun Gothic" w:hAnsi="Arial" w:cs="Arial" w:hint="eastAsia"/>
        </w:rPr>
        <w:t xml:space="preserve"> of LP-WUR, the working assumption should be confirmed. </w:t>
      </w:r>
    </w:p>
    <w:p w14:paraId="7E655459" w14:textId="77777777" w:rsidR="00B47364" w:rsidRPr="00357225" w:rsidRDefault="00B47364" w:rsidP="00357225">
      <w:pPr>
        <w:spacing w:line="276" w:lineRule="auto"/>
        <w:jc w:val="both"/>
        <w:rPr>
          <w:rFonts w:ascii="Arial" w:hAnsi="Arial" w:cs="Arial"/>
          <w:b/>
          <w:bCs/>
          <w:i/>
          <w:iCs/>
        </w:rPr>
      </w:pPr>
      <w:r w:rsidRPr="0025683C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 w:hint="eastAsia"/>
          <w:b/>
          <w:bCs/>
          <w:i/>
          <w:iCs/>
        </w:rPr>
        <w:t>5</w:t>
      </w:r>
      <w:r w:rsidRPr="0025683C">
        <w:rPr>
          <w:rFonts w:ascii="Arial" w:hAnsi="Arial" w:cs="Arial"/>
          <w:b/>
          <w:bCs/>
          <w:i/>
          <w:iCs/>
        </w:rPr>
        <w:t>:</w:t>
      </w:r>
      <w:r w:rsidRPr="00357225">
        <w:rPr>
          <w:rFonts w:ascii="Arial" w:hAnsi="Arial" w:cs="Arial"/>
          <w:b/>
          <w:bCs/>
          <w:i/>
          <w:iCs/>
        </w:rPr>
        <w:t xml:space="preserve"> </w:t>
      </w:r>
      <w:r w:rsidRPr="00A5066F">
        <w:rPr>
          <w:rFonts w:ascii="Arial" w:hAnsi="Arial" w:cs="Arial" w:hint="eastAsia"/>
          <w:i/>
          <w:iCs/>
        </w:rPr>
        <w:t>The working assumption on entry/exit conditions for LP-WUS monitoring is confirmed.</w:t>
      </w:r>
      <w:r w:rsidRPr="00357225">
        <w:rPr>
          <w:rFonts w:ascii="Arial" w:hAnsi="Arial" w:cs="Arial"/>
          <w:b/>
          <w:bCs/>
          <w:i/>
          <w:iCs/>
        </w:rPr>
        <w:t xml:space="preserve"> </w:t>
      </w:r>
    </w:p>
    <w:p w14:paraId="61A02E0D" w14:textId="0C2CC163" w:rsidR="00B47364" w:rsidRPr="00357225" w:rsidRDefault="00B47364" w:rsidP="00B262AF">
      <w:pPr>
        <w:spacing w:line="276" w:lineRule="auto"/>
        <w:jc w:val="both"/>
        <w:rPr>
          <w:rFonts w:ascii="Arial" w:eastAsia="Malgun Gothic" w:hAnsi="Arial" w:cs="Arial"/>
        </w:rPr>
      </w:pPr>
      <w:r>
        <w:rPr>
          <w:rFonts w:ascii="Arial" w:eastAsia="Malgun Gothic" w:hAnsi="Arial" w:cs="Arial" w:hint="eastAsia"/>
        </w:rPr>
        <w:t xml:space="preserve">During the discussion, </w:t>
      </w:r>
      <w:r w:rsidR="00DF64C7">
        <w:rPr>
          <w:rFonts w:ascii="Arial" w:eastAsia="Malgun Gothic" w:hAnsi="Arial" w:cs="Arial" w:hint="eastAsia"/>
        </w:rPr>
        <w:t xml:space="preserve">whether the other conditions should be used or not were additionally discussed and captured as FFS. </w:t>
      </w:r>
      <w:r w:rsidR="00B7025A">
        <w:rPr>
          <w:rFonts w:ascii="Arial" w:eastAsia="Malgun Gothic" w:hAnsi="Arial" w:cs="Arial" w:hint="eastAsia"/>
        </w:rPr>
        <w:t>T</w:t>
      </w:r>
      <w:r w:rsidR="005C33B8">
        <w:rPr>
          <w:rFonts w:ascii="Arial" w:eastAsia="Malgun Gothic" w:hAnsi="Arial" w:cs="Arial" w:hint="eastAsia"/>
        </w:rPr>
        <w:t>he other condition</w:t>
      </w:r>
      <w:r w:rsidR="00B7025A">
        <w:rPr>
          <w:rFonts w:ascii="Arial" w:eastAsia="Malgun Gothic" w:hAnsi="Arial" w:cs="Arial" w:hint="eastAsia"/>
        </w:rPr>
        <w:t xml:space="preserve">s </w:t>
      </w:r>
      <w:r w:rsidR="00B7025A">
        <w:rPr>
          <w:rFonts w:ascii="Arial" w:eastAsia="Malgun Gothic" w:hAnsi="Arial" w:cs="Arial"/>
        </w:rPr>
        <w:t>should</w:t>
      </w:r>
      <w:r w:rsidR="00B7025A">
        <w:rPr>
          <w:rFonts w:ascii="Arial" w:eastAsia="Malgun Gothic" w:hAnsi="Arial" w:cs="Arial" w:hint="eastAsia"/>
        </w:rPr>
        <w:t xml:space="preserve"> be discussed separately for </w:t>
      </w:r>
      <w:r w:rsidR="006565F2">
        <w:rPr>
          <w:rFonts w:ascii="Arial" w:eastAsia="Malgun Gothic" w:hAnsi="Arial" w:cs="Arial" w:hint="eastAsia"/>
        </w:rPr>
        <w:t xml:space="preserve">entry conditions and exit conditions. For </w:t>
      </w:r>
      <w:r w:rsidR="006565F2">
        <w:rPr>
          <w:rFonts w:ascii="Arial" w:eastAsia="Malgun Gothic" w:hAnsi="Arial" w:cs="Arial"/>
        </w:rPr>
        <w:t>example</w:t>
      </w:r>
      <w:r w:rsidR="006565F2">
        <w:rPr>
          <w:rFonts w:ascii="Arial" w:eastAsia="Malgun Gothic" w:hAnsi="Arial" w:cs="Arial" w:hint="eastAsia"/>
        </w:rPr>
        <w:t xml:space="preserve">, </w:t>
      </w:r>
      <w:r w:rsidR="008D3C51">
        <w:rPr>
          <w:rFonts w:ascii="Arial" w:eastAsia="Malgun Gothic" w:hAnsi="Arial" w:cs="Arial" w:hint="eastAsia"/>
        </w:rPr>
        <w:t xml:space="preserve">benefits by specifying additional </w:t>
      </w:r>
      <w:r w:rsidR="006565F2">
        <w:rPr>
          <w:rFonts w:ascii="Arial" w:eastAsia="Malgun Gothic" w:hAnsi="Arial" w:cs="Arial" w:hint="eastAsia"/>
        </w:rPr>
        <w:t xml:space="preserve">conditions </w:t>
      </w:r>
      <w:r w:rsidR="008D3C51">
        <w:rPr>
          <w:rFonts w:ascii="Arial" w:eastAsia="Malgun Gothic" w:hAnsi="Arial" w:cs="Arial" w:hint="eastAsia"/>
        </w:rPr>
        <w:t>for the entry is not clear</w:t>
      </w:r>
      <w:r w:rsidR="00A343DE">
        <w:rPr>
          <w:rFonts w:ascii="Arial" w:eastAsia="Malgun Gothic" w:hAnsi="Arial" w:cs="Arial" w:hint="eastAsia"/>
        </w:rPr>
        <w:t>.</w:t>
      </w:r>
      <w:r w:rsidR="00B262AF">
        <w:rPr>
          <w:rFonts w:ascii="Arial" w:eastAsia="Malgun Gothic" w:hAnsi="Arial" w:cs="Arial" w:hint="eastAsia"/>
        </w:rPr>
        <w:t xml:space="preserve"> </w:t>
      </w:r>
      <w:r w:rsidR="008D3C51">
        <w:rPr>
          <w:rFonts w:ascii="Arial" w:eastAsia="Malgun Gothic" w:hAnsi="Arial" w:cs="Arial" w:hint="eastAsia"/>
        </w:rPr>
        <w:t xml:space="preserve">As </w:t>
      </w:r>
      <w:r w:rsidR="008928BC">
        <w:rPr>
          <w:rFonts w:ascii="Arial" w:eastAsia="Malgun Gothic" w:hAnsi="Arial" w:cs="Arial" w:hint="eastAsia"/>
        </w:rPr>
        <w:t xml:space="preserve">start of LP-WUS monitoring is based on UE implementation if the channel </w:t>
      </w:r>
      <w:r w:rsidR="00D7456B">
        <w:rPr>
          <w:rFonts w:ascii="Arial" w:eastAsia="Malgun Gothic" w:hAnsi="Arial" w:cs="Arial"/>
        </w:rPr>
        <w:t>measurement-based</w:t>
      </w:r>
      <w:r w:rsidR="008928BC">
        <w:rPr>
          <w:rFonts w:ascii="Arial" w:eastAsia="Malgun Gothic" w:hAnsi="Arial" w:cs="Arial" w:hint="eastAsia"/>
        </w:rPr>
        <w:t xml:space="preserve"> condition is satisfied</w:t>
      </w:r>
      <w:r w:rsidR="00D17801">
        <w:rPr>
          <w:rFonts w:ascii="Arial" w:eastAsia="Malgun Gothic" w:hAnsi="Arial" w:cs="Arial" w:hint="eastAsia"/>
        </w:rPr>
        <w:t xml:space="preserve">, consideration on additional </w:t>
      </w:r>
      <w:r w:rsidR="00D17801">
        <w:rPr>
          <w:rFonts w:ascii="Arial" w:eastAsia="Malgun Gothic" w:hAnsi="Arial" w:cs="Arial"/>
        </w:rPr>
        <w:t>conditions</w:t>
      </w:r>
      <w:r w:rsidR="00D17801">
        <w:rPr>
          <w:rFonts w:ascii="Arial" w:eastAsia="Malgun Gothic" w:hAnsi="Arial" w:cs="Arial" w:hint="eastAsia"/>
        </w:rPr>
        <w:t xml:space="preserve"> for the entry is not needed. </w:t>
      </w:r>
      <w:r w:rsidR="00B262AF">
        <w:rPr>
          <w:rFonts w:ascii="Arial" w:eastAsia="Malgun Gothic" w:hAnsi="Arial" w:cs="Arial" w:hint="eastAsia"/>
        </w:rPr>
        <w:t xml:space="preserve">On the other hand, </w:t>
      </w:r>
      <w:r w:rsidR="001F010F">
        <w:rPr>
          <w:rFonts w:ascii="Arial" w:eastAsia="Malgun Gothic" w:hAnsi="Arial" w:cs="Arial" w:hint="eastAsia"/>
        </w:rPr>
        <w:t xml:space="preserve">additional conditions to ensure </w:t>
      </w:r>
      <w:r w:rsidR="001F010F">
        <w:rPr>
          <w:rFonts w:ascii="Arial" w:eastAsia="Malgun Gothic" w:hAnsi="Arial" w:cs="Arial"/>
        </w:rPr>
        <w:t>proper</w:t>
      </w:r>
      <w:r w:rsidR="001F010F">
        <w:rPr>
          <w:rFonts w:ascii="Arial" w:eastAsia="Malgun Gothic" w:hAnsi="Arial" w:cs="Arial" w:hint="eastAsia"/>
        </w:rPr>
        <w:t xml:space="preserve"> UE behavior can be considered</w:t>
      </w:r>
      <w:r w:rsidR="00600BB0">
        <w:rPr>
          <w:rFonts w:ascii="Arial" w:eastAsia="Malgun Gothic" w:hAnsi="Arial" w:cs="Arial" w:hint="eastAsia"/>
        </w:rPr>
        <w:t xml:space="preserve"> for the exit condition. For example, </w:t>
      </w:r>
      <w:r w:rsidR="007400D1">
        <w:rPr>
          <w:rFonts w:ascii="Arial" w:eastAsia="Malgun Gothic" w:hAnsi="Arial" w:cs="Arial" w:hint="eastAsia"/>
        </w:rPr>
        <w:t>a timer</w:t>
      </w:r>
      <w:r w:rsidR="00B262AF">
        <w:rPr>
          <w:rFonts w:ascii="Arial" w:eastAsia="Malgun Gothic" w:hAnsi="Arial" w:cs="Arial" w:hint="eastAsia"/>
        </w:rPr>
        <w:t xml:space="preserve"> </w:t>
      </w:r>
      <w:r w:rsidR="00B262AF">
        <w:rPr>
          <w:rFonts w:ascii="Arial" w:eastAsia="Malgun Gothic" w:hAnsi="Arial" w:cs="Arial"/>
        </w:rPr>
        <w:t>can</w:t>
      </w:r>
      <w:r w:rsidR="00B262AF">
        <w:rPr>
          <w:rFonts w:ascii="Arial" w:eastAsia="Malgun Gothic" w:hAnsi="Arial" w:cs="Arial" w:hint="eastAsia"/>
        </w:rPr>
        <w:t xml:space="preserve"> be </w:t>
      </w:r>
      <w:r w:rsidR="00600BB0">
        <w:rPr>
          <w:rFonts w:ascii="Arial" w:eastAsia="Malgun Gothic" w:hAnsi="Arial" w:cs="Arial" w:hint="eastAsia"/>
        </w:rPr>
        <w:t xml:space="preserve">additionally </w:t>
      </w:r>
      <w:r w:rsidR="00B262AF">
        <w:rPr>
          <w:rFonts w:ascii="Arial" w:eastAsia="Malgun Gothic" w:hAnsi="Arial" w:cs="Arial" w:hint="eastAsia"/>
        </w:rPr>
        <w:t>considered for the exit</w:t>
      </w:r>
      <w:r w:rsidR="00600BB0">
        <w:rPr>
          <w:rFonts w:ascii="Arial" w:eastAsia="Malgun Gothic" w:hAnsi="Arial" w:cs="Arial" w:hint="eastAsia"/>
        </w:rPr>
        <w:t xml:space="preserve"> conditions e.g., </w:t>
      </w:r>
      <w:r w:rsidR="00463123">
        <w:rPr>
          <w:rFonts w:ascii="Arial" w:eastAsia="Malgun Gothic" w:hAnsi="Arial" w:cs="Arial" w:hint="eastAsia"/>
        </w:rPr>
        <w:t xml:space="preserve">the UE needs to monitor </w:t>
      </w:r>
      <w:r w:rsidR="00804D4B">
        <w:rPr>
          <w:rFonts w:ascii="Arial" w:eastAsia="Malgun Gothic" w:hAnsi="Arial" w:cs="Arial" w:hint="eastAsia"/>
        </w:rPr>
        <w:t>the legacy PO and may monitor PEI</w:t>
      </w:r>
      <w:r w:rsidR="00600BB0">
        <w:rPr>
          <w:rFonts w:ascii="Arial" w:eastAsia="Malgun Gothic" w:hAnsi="Arial" w:cs="Arial" w:hint="eastAsia"/>
        </w:rPr>
        <w:t xml:space="preserve"> if the UE does not receive LP-WUS until the expiration of the timer via LR</w:t>
      </w:r>
      <w:r w:rsidR="00804D4B">
        <w:rPr>
          <w:rFonts w:ascii="Arial" w:eastAsia="Malgun Gothic" w:hAnsi="Arial" w:cs="Arial" w:hint="eastAsia"/>
        </w:rPr>
        <w:t xml:space="preserve">. </w:t>
      </w:r>
      <w:r w:rsidR="00DF64C7">
        <w:rPr>
          <w:rFonts w:ascii="Arial" w:eastAsia="Malgun Gothic" w:hAnsi="Arial" w:cs="Arial" w:hint="eastAsia"/>
        </w:rPr>
        <w:t xml:space="preserve"> </w:t>
      </w:r>
    </w:p>
    <w:p w14:paraId="355532BA" w14:textId="21AC91F4" w:rsidR="00804D4B" w:rsidRDefault="00804D4B" w:rsidP="00804D4B">
      <w:pPr>
        <w:spacing w:line="276" w:lineRule="auto"/>
        <w:jc w:val="both"/>
        <w:rPr>
          <w:rFonts w:ascii="Arial" w:eastAsia="Malgun Gothic" w:hAnsi="Arial" w:cs="Arial"/>
          <w:b/>
          <w:bCs/>
          <w:i/>
          <w:iCs/>
        </w:rPr>
      </w:pPr>
      <w:r w:rsidRPr="0025683C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eastAsia="Malgun Gothic" w:hAnsi="Arial" w:cs="Arial" w:hint="eastAsia"/>
          <w:b/>
          <w:bCs/>
          <w:i/>
          <w:iCs/>
        </w:rPr>
        <w:t>6</w:t>
      </w:r>
      <w:r w:rsidRPr="0025683C">
        <w:rPr>
          <w:rFonts w:ascii="Arial" w:hAnsi="Arial" w:cs="Arial"/>
          <w:b/>
          <w:bCs/>
          <w:i/>
          <w:iCs/>
        </w:rPr>
        <w:t>:</w:t>
      </w:r>
      <w:r w:rsidR="00600BB0">
        <w:rPr>
          <w:rFonts w:ascii="Arial" w:eastAsia="Malgun Gothic" w:hAnsi="Arial" w:cs="Arial" w:hint="eastAsia"/>
        </w:rPr>
        <w:t xml:space="preserve"> </w:t>
      </w:r>
      <w:r w:rsidR="00FD2CEB">
        <w:rPr>
          <w:rFonts w:ascii="Arial" w:eastAsia="Malgun Gothic" w:hAnsi="Arial" w:cs="Arial" w:hint="eastAsia"/>
          <w:i/>
          <w:iCs/>
        </w:rPr>
        <w:t>For the entry</w:t>
      </w:r>
      <w:r w:rsidR="001F1577">
        <w:rPr>
          <w:rFonts w:ascii="Arial" w:eastAsia="Malgun Gothic" w:hAnsi="Arial" w:cs="Arial" w:hint="eastAsia"/>
          <w:i/>
          <w:iCs/>
        </w:rPr>
        <w:t xml:space="preserve"> condition</w:t>
      </w:r>
      <w:r w:rsidR="00FD2CEB">
        <w:rPr>
          <w:rFonts w:ascii="Arial" w:eastAsia="Malgun Gothic" w:hAnsi="Arial" w:cs="Arial" w:hint="eastAsia"/>
          <w:i/>
          <w:iCs/>
        </w:rPr>
        <w:t>, t</w:t>
      </w:r>
      <w:r w:rsidR="00B262AF">
        <w:rPr>
          <w:rFonts w:ascii="Arial" w:eastAsia="Malgun Gothic" w:hAnsi="Arial" w:cs="Arial" w:hint="eastAsia"/>
          <w:i/>
          <w:iCs/>
        </w:rPr>
        <w:t xml:space="preserve">he </w:t>
      </w:r>
      <w:r w:rsidR="006812BC">
        <w:rPr>
          <w:rFonts w:ascii="Arial" w:eastAsia="Malgun Gothic" w:hAnsi="Arial" w:cs="Arial" w:hint="eastAsia"/>
          <w:i/>
          <w:iCs/>
        </w:rPr>
        <w:t xml:space="preserve">other conditions </w:t>
      </w:r>
      <w:r w:rsidR="001F1577">
        <w:rPr>
          <w:rFonts w:ascii="Arial" w:eastAsia="Malgun Gothic" w:hAnsi="Arial" w:cs="Arial" w:hint="eastAsia"/>
          <w:i/>
          <w:iCs/>
        </w:rPr>
        <w:t xml:space="preserve">other than serving cell measurement are not supported. </w:t>
      </w:r>
    </w:p>
    <w:p w14:paraId="11E3C8D3" w14:textId="7467F070" w:rsidR="001F1577" w:rsidRDefault="001F1577" w:rsidP="001F1577">
      <w:pPr>
        <w:spacing w:line="276" w:lineRule="auto"/>
        <w:jc w:val="both"/>
        <w:rPr>
          <w:rFonts w:ascii="Arial" w:eastAsia="Malgun Gothic" w:hAnsi="Arial" w:cs="Arial"/>
          <w:b/>
          <w:bCs/>
          <w:i/>
          <w:iCs/>
        </w:rPr>
      </w:pPr>
      <w:r w:rsidRPr="0025683C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eastAsia="Malgun Gothic" w:hAnsi="Arial" w:cs="Arial" w:hint="eastAsia"/>
          <w:b/>
          <w:bCs/>
          <w:i/>
          <w:iCs/>
        </w:rPr>
        <w:t>7</w:t>
      </w:r>
      <w:r w:rsidRPr="0025683C">
        <w:rPr>
          <w:rFonts w:ascii="Arial" w:hAnsi="Arial" w:cs="Arial"/>
          <w:b/>
          <w:bCs/>
          <w:i/>
          <w:iCs/>
        </w:rPr>
        <w:t>:</w:t>
      </w:r>
      <w:r>
        <w:rPr>
          <w:rFonts w:ascii="Arial" w:eastAsia="Malgun Gothic" w:hAnsi="Arial" w:cs="Arial" w:hint="eastAsia"/>
        </w:rPr>
        <w:t xml:space="preserve"> </w:t>
      </w:r>
      <w:r>
        <w:rPr>
          <w:rFonts w:ascii="Arial" w:eastAsia="Malgun Gothic" w:hAnsi="Arial" w:cs="Arial" w:hint="eastAsia"/>
          <w:i/>
          <w:iCs/>
        </w:rPr>
        <w:t xml:space="preserve">For the exit condition, the other conditions </w:t>
      </w:r>
      <w:r w:rsidR="00FB38B4">
        <w:rPr>
          <w:rFonts w:ascii="Arial" w:eastAsia="Malgun Gothic" w:hAnsi="Arial" w:cs="Arial" w:hint="eastAsia"/>
          <w:i/>
          <w:iCs/>
        </w:rPr>
        <w:t>such as timer are supported to ensure proper UE behavior</w:t>
      </w:r>
      <w:r>
        <w:rPr>
          <w:rFonts w:ascii="Arial" w:eastAsia="Malgun Gothic" w:hAnsi="Arial" w:cs="Arial" w:hint="eastAsia"/>
          <w:i/>
          <w:iCs/>
        </w:rPr>
        <w:t xml:space="preserve">. </w:t>
      </w:r>
    </w:p>
    <w:p w14:paraId="3623F597" w14:textId="309211C3" w:rsidR="007F18ED" w:rsidRDefault="009C2038" w:rsidP="009C2038">
      <w:pPr>
        <w:spacing w:line="276" w:lineRule="auto"/>
        <w:jc w:val="both"/>
        <w:rPr>
          <w:rFonts w:ascii="Arial" w:eastAsia="Malgun Gothic" w:hAnsi="Arial" w:cs="Arial"/>
          <w:b/>
          <w:bCs/>
        </w:rPr>
      </w:pPr>
      <w:r>
        <w:rPr>
          <w:rFonts w:ascii="Arial" w:eastAsia="Malgun Gothic" w:hAnsi="Arial" w:cs="Arial" w:hint="eastAsia"/>
        </w:rPr>
        <w:t xml:space="preserve">For the metric of serving cell measurement, LP-RSRP and LP-RSRQ were agreed [6]. </w:t>
      </w:r>
      <w:r w:rsidR="00AD3D09">
        <w:rPr>
          <w:rFonts w:ascii="Arial" w:eastAsia="Malgun Gothic" w:hAnsi="Arial" w:cs="Arial" w:hint="eastAsia"/>
        </w:rPr>
        <w:t xml:space="preserve">For LP-RSRQ, </w:t>
      </w:r>
      <w:r w:rsidR="007F18ED">
        <w:rPr>
          <w:rFonts w:ascii="Arial" w:eastAsia="Malgun Gothic" w:hAnsi="Arial" w:cs="Arial" w:hint="eastAsia"/>
        </w:rPr>
        <w:t>the following</w:t>
      </w:r>
      <w:r w:rsidR="00AD3D09">
        <w:rPr>
          <w:rFonts w:ascii="Arial" w:eastAsia="Malgun Gothic" w:hAnsi="Arial" w:cs="Arial" w:hint="eastAsia"/>
        </w:rPr>
        <w:t xml:space="preserve"> options were provided. </w:t>
      </w:r>
    </w:p>
    <w:p w14:paraId="3C688F0C" w14:textId="77777777" w:rsidR="00487810" w:rsidRPr="00357225" w:rsidRDefault="00487810" w:rsidP="00357225">
      <w:pPr>
        <w:pStyle w:val="ListParagraph"/>
        <w:numPr>
          <w:ilvl w:val="0"/>
          <w:numId w:val="30"/>
        </w:numPr>
        <w:spacing w:line="276" w:lineRule="auto"/>
        <w:jc w:val="both"/>
        <w:rPr>
          <w:rFonts w:ascii="Arial" w:eastAsia="Malgun Gothic" w:hAnsi="Arial" w:cs="Arial"/>
        </w:rPr>
      </w:pPr>
      <w:r w:rsidRPr="00357225">
        <w:rPr>
          <w:rFonts w:ascii="Arial" w:eastAsia="Malgun Gothic" w:hAnsi="Arial" w:cs="Arial"/>
        </w:rPr>
        <w:t>Option 1: LP-RSSI is the linear average of total received power in all LP-SS OOK symbols.</w:t>
      </w:r>
    </w:p>
    <w:p w14:paraId="12448CFD" w14:textId="77777777" w:rsidR="00487810" w:rsidRPr="00357225" w:rsidRDefault="00487810" w:rsidP="00357225">
      <w:pPr>
        <w:pStyle w:val="ListParagraph"/>
        <w:numPr>
          <w:ilvl w:val="0"/>
          <w:numId w:val="30"/>
        </w:numPr>
        <w:spacing w:line="276" w:lineRule="auto"/>
        <w:jc w:val="both"/>
        <w:rPr>
          <w:rFonts w:ascii="Arial" w:eastAsia="Malgun Gothic" w:hAnsi="Arial" w:cs="Arial"/>
        </w:rPr>
      </w:pPr>
      <w:r w:rsidRPr="00357225">
        <w:rPr>
          <w:rFonts w:ascii="Arial" w:eastAsia="Malgun Gothic" w:hAnsi="Arial" w:cs="Arial"/>
        </w:rPr>
        <w:t>Option 2: LP-RSSI is the linear average of total received power in LP-SS OOK OFF symbols.</w:t>
      </w:r>
    </w:p>
    <w:p w14:paraId="6AE18047" w14:textId="77777777" w:rsidR="00487810" w:rsidRPr="00357225" w:rsidRDefault="00487810" w:rsidP="00357225">
      <w:pPr>
        <w:pStyle w:val="ListParagraph"/>
        <w:numPr>
          <w:ilvl w:val="0"/>
          <w:numId w:val="30"/>
        </w:numPr>
        <w:spacing w:line="276" w:lineRule="auto"/>
        <w:jc w:val="both"/>
        <w:rPr>
          <w:rFonts w:ascii="Arial" w:eastAsia="Malgun Gothic" w:hAnsi="Arial" w:cs="Arial"/>
        </w:rPr>
      </w:pPr>
      <w:r w:rsidRPr="00357225">
        <w:rPr>
          <w:rFonts w:ascii="Arial" w:eastAsia="Malgun Gothic" w:hAnsi="Arial" w:cs="Arial"/>
        </w:rPr>
        <w:t>Option 3: LP-RSSI is the linear average of total received power in LP-SS OOK ON symbols.</w:t>
      </w:r>
    </w:p>
    <w:p w14:paraId="5AB2C03C" w14:textId="6C1C4422" w:rsidR="007F18ED" w:rsidRPr="00357225" w:rsidRDefault="00493B16" w:rsidP="00357225">
      <w:pPr>
        <w:spacing w:line="276" w:lineRule="auto"/>
        <w:jc w:val="both"/>
        <w:rPr>
          <w:rFonts w:ascii="Arial" w:eastAsia="Malgun Gothic" w:hAnsi="Arial" w:cs="Arial"/>
        </w:rPr>
      </w:pPr>
      <w:r>
        <w:rPr>
          <w:rFonts w:ascii="Arial" w:eastAsia="Malgun Gothic" w:hAnsi="Arial" w:cs="Arial" w:hint="eastAsia"/>
        </w:rPr>
        <w:t>LP-</w:t>
      </w:r>
      <w:r w:rsidR="00B26D0C">
        <w:rPr>
          <w:rFonts w:ascii="Arial" w:eastAsia="Malgun Gothic" w:hAnsi="Arial" w:cs="Arial" w:hint="eastAsia"/>
        </w:rPr>
        <w:t>RSS</w:t>
      </w:r>
      <w:r w:rsidR="008E702E">
        <w:rPr>
          <w:rFonts w:ascii="Arial" w:eastAsia="Malgun Gothic" w:hAnsi="Arial" w:cs="Arial" w:hint="eastAsia"/>
        </w:rPr>
        <w:t>Q</w:t>
      </w:r>
      <w:r w:rsidR="00B26D0C">
        <w:rPr>
          <w:rFonts w:ascii="Arial" w:eastAsia="Malgun Gothic" w:hAnsi="Arial" w:cs="Arial" w:hint="eastAsia"/>
        </w:rPr>
        <w:t xml:space="preserve"> is </w:t>
      </w:r>
      <w:r w:rsidR="00495019">
        <w:rPr>
          <w:rFonts w:ascii="Arial" w:eastAsia="Malgun Gothic" w:hAnsi="Arial" w:cs="Arial" w:hint="eastAsia"/>
        </w:rPr>
        <w:t>defined as</w:t>
      </w:r>
      <w:r w:rsidR="00315132">
        <w:rPr>
          <w:rFonts w:ascii="Arial" w:eastAsia="Malgun Gothic" w:hAnsi="Arial" w:cs="Arial" w:hint="eastAsia"/>
        </w:rPr>
        <w:t xml:space="preserve"> </w:t>
      </w:r>
      <w:r w:rsidR="00315132" w:rsidRPr="00315132">
        <w:rPr>
          <w:rFonts w:ascii="Arial" w:eastAsia="Malgun Gothic" w:hAnsi="Arial" w:cs="Arial"/>
        </w:rPr>
        <w:t>LP-RSRP/LP-RSSI</w:t>
      </w:r>
      <w:r w:rsidR="00495019">
        <w:rPr>
          <w:rFonts w:ascii="Arial" w:eastAsia="Malgun Gothic" w:hAnsi="Arial" w:cs="Arial" w:hint="eastAsia"/>
        </w:rPr>
        <w:t xml:space="preserve"> </w:t>
      </w:r>
      <w:r w:rsidR="00315132">
        <w:rPr>
          <w:rFonts w:ascii="Arial" w:eastAsia="Malgun Gothic" w:hAnsi="Arial" w:cs="Arial" w:hint="eastAsia"/>
        </w:rPr>
        <w:t>and LP-RSSI is</w:t>
      </w:r>
      <w:r w:rsidR="00495019">
        <w:rPr>
          <w:rFonts w:ascii="Arial" w:eastAsia="Malgun Gothic" w:hAnsi="Arial" w:cs="Arial" w:hint="eastAsia"/>
        </w:rPr>
        <w:t xml:space="preserve"> </w:t>
      </w:r>
      <w:r w:rsidR="00B26D0C">
        <w:rPr>
          <w:rFonts w:ascii="Arial" w:eastAsia="Malgun Gothic" w:hAnsi="Arial" w:cs="Arial" w:hint="eastAsia"/>
        </w:rPr>
        <w:t xml:space="preserve">a metric </w:t>
      </w:r>
      <w:r w:rsidR="00315132">
        <w:rPr>
          <w:rFonts w:ascii="Arial" w:eastAsia="Malgun Gothic" w:hAnsi="Arial" w:cs="Arial" w:hint="eastAsia"/>
        </w:rPr>
        <w:t xml:space="preserve">to represent power of interference. </w:t>
      </w:r>
      <w:r w:rsidR="006E7DE0">
        <w:rPr>
          <w:rFonts w:ascii="Arial" w:eastAsia="Malgun Gothic" w:hAnsi="Arial" w:cs="Arial" w:hint="eastAsia"/>
        </w:rPr>
        <w:t>According to the agreement</w:t>
      </w:r>
      <w:r w:rsidR="00637CCB">
        <w:rPr>
          <w:rFonts w:ascii="Arial" w:eastAsia="Malgun Gothic" w:hAnsi="Arial" w:cs="Arial" w:hint="eastAsia"/>
        </w:rPr>
        <w:t>,</w:t>
      </w:r>
      <w:r w:rsidR="006E7DE0">
        <w:rPr>
          <w:rFonts w:ascii="Arial" w:eastAsia="Malgun Gothic" w:hAnsi="Arial" w:cs="Arial" w:hint="eastAsia"/>
        </w:rPr>
        <w:t xml:space="preserve"> LP-RSRP captures received desired signal power during the OOK ON symbols. </w:t>
      </w:r>
      <w:r w:rsidR="00637CCB">
        <w:rPr>
          <w:rFonts w:ascii="Arial" w:eastAsia="Malgun Gothic" w:hAnsi="Arial" w:cs="Arial" w:hint="eastAsia"/>
        </w:rPr>
        <w:t>To reflect power of interference</w:t>
      </w:r>
      <w:r w:rsidR="007611F7">
        <w:rPr>
          <w:rFonts w:ascii="Arial" w:eastAsia="Malgun Gothic" w:hAnsi="Arial" w:cs="Arial" w:hint="eastAsia"/>
        </w:rPr>
        <w:t xml:space="preserve">, defining LP-RSSI as the linear average of the total received power during the OOK OFF symbols </w:t>
      </w:r>
      <w:r w:rsidR="003C1250">
        <w:rPr>
          <w:rFonts w:ascii="Arial" w:eastAsia="Malgun Gothic" w:hAnsi="Arial" w:cs="Arial" w:hint="eastAsia"/>
        </w:rPr>
        <w:t xml:space="preserve">is reasonable when the desired signal power does not exist. </w:t>
      </w:r>
    </w:p>
    <w:p w14:paraId="715E3F00" w14:textId="5A94310D" w:rsidR="00464C96" w:rsidRDefault="00464C96" w:rsidP="00464C96">
      <w:pPr>
        <w:spacing w:line="276" w:lineRule="auto"/>
        <w:jc w:val="both"/>
        <w:rPr>
          <w:rFonts w:ascii="Arial" w:hAnsi="Arial" w:cs="Arial"/>
          <w:i/>
          <w:iCs/>
        </w:rPr>
      </w:pPr>
      <w:r w:rsidRPr="0025683C">
        <w:rPr>
          <w:rFonts w:ascii="Arial" w:hAnsi="Arial" w:cs="Arial"/>
          <w:b/>
          <w:bCs/>
          <w:i/>
          <w:iCs/>
        </w:rPr>
        <w:t xml:space="preserve">Proposal </w:t>
      </w:r>
      <w:r w:rsidR="00A5066F">
        <w:rPr>
          <w:rFonts w:ascii="Arial" w:eastAsia="Malgun Gothic" w:hAnsi="Arial" w:cs="Arial" w:hint="eastAsia"/>
          <w:b/>
          <w:bCs/>
          <w:i/>
          <w:iCs/>
        </w:rPr>
        <w:t>8</w:t>
      </w:r>
      <w:r w:rsidRPr="0025683C">
        <w:rPr>
          <w:rFonts w:ascii="Arial" w:hAnsi="Arial" w:cs="Arial"/>
          <w:b/>
          <w:bCs/>
          <w:i/>
          <w:iCs/>
        </w:rPr>
        <w:t>:</w:t>
      </w:r>
      <w:r w:rsidRPr="0025683C"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i/>
          <w:iCs/>
        </w:rPr>
        <w:t>For the definition of LP-RSSI, Option 2 is supported</w:t>
      </w:r>
      <w:r w:rsidRPr="0025683C">
        <w:rPr>
          <w:rFonts w:ascii="Arial" w:hAnsi="Arial" w:cs="Arial"/>
          <w:i/>
          <w:iCs/>
        </w:rPr>
        <w:t>.</w:t>
      </w:r>
    </w:p>
    <w:p w14:paraId="47A3CCB9" w14:textId="77777777" w:rsidR="00464C96" w:rsidRPr="004A650A" w:rsidRDefault="00464C96" w:rsidP="00464C96">
      <w:pPr>
        <w:pStyle w:val="ListParagraph"/>
        <w:numPr>
          <w:ilvl w:val="0"/>
          <w:numId w:val="31"/>
        </w:numPr>
        <w:spacing w:after="0" w:line="276" w:lineRule="auto"/>
        <w:jc w:val="both"/>
        <w:rPr>
          <w:rFonts w:ascii="Arial" w:hAnsi="Arial" w:cs="Arial"/>
          <w:i/>
          <w:iCs/>
        </w:rPr>
      </w:pPr>
      <w:r>
        <w:rPr>
          <w:rFonts w:ascii="Arial" w:eastAsiaTheme="minorEastAsia" w:hAnsi="Arial" w:cs="Arial" w:hint="eastAsia"/>
          <w:i/>
          <w:iCs/>
        </w:rPr>
        <w:t xml:space="preserve">Option 2: </w:t>
      </w:r>
      <w:r w:rsidRPr="007310B5">
        <w:rPr>
          <w:rFonts w:ascii="Arial" w:hAnsi="Arial" w:cs="Arial"/>
          <w:i/>
          <w:iCs/>
        </w:rPr>
        <w:t>LP-RSSI is the linear average of total received power in LP-SS OOK OFF symbols</w:t>
      </w:r>
      <w:r>
        <w:rPr>
          <w:rFonts w:ascii="Arial" w:eastAsiaTheme="minorEastAsia" w:hAnsi="Arial" w:cs="Arial" w:hint="eastAsia"/>
          <w:i/>
          <w:iCs/>
        </w:rPr>
        <w:t>.</w:t>
      </w:r>
    </w:p>
    <w:p w14:paraId="3E43A2F8" w14:textId="54D26B47" w:rsidR="00F61B3F" w:rsidRPr="00C81CD9" w:rsidRDefault="00AE4DF1" w:rsidP="00C81CD9">
      <w:pPr>
        <w:pStyle w:val="Heading2"/>
        <w:numPr>
          <w:ilvl w:val="0"/>
          <w:numId w:val="0"/>
        </w:numPr>
        <w:ind w:left="576" w:hanging="576"/>
        <w:rPr>
          <w:b/>
          <w:bCs/>
          <w:u w:val="single"/>
        </w:rPr>
      </w:pPr>
      <w:r w:rsidRPr="00C81CD9">
        <w:rPr>
          <w:b/>
          <w:bCs/>
          <w:sz w:val="22"/>
          <w:szCs w:val="22"/>
          <w:u w:val="single"/>
        </w:rPr>
        <w:lastRenderedPageBreak/>
        <w:t>Support of subgroups for IDLE/INACTIVE modes</w:t>
      </w:r>
    </w:p>
    <w:p w14:paraId="47638482" w14:textId="224A2DC7" w:rsidR="00087590" w:rsidRPr="00357225" w:rsidRDefault="00A5066F" w:rsidP="00462B8F">
      <w:pPr>
        <w:spacing w:line="276" w:lineRule="auto"/>
        <w:jc w:val="both"/>
        <w:rPr>
          <w:rFonts w:ascii="Arial" w:eastAsia="Malgun Gothic" w:hAnsi="Arial" w:cs="Arial"/>
        </w:rPr>
      </w:pPr>
      <w:r>
        <w:rPr>
          <w:rFonts w:ascii="Arial" w:eastAsia="Malgun Gothic" w:hAnsi="Arial" w:cs="Arial" w:hint="eastAsia"/>
        </w:rPr>
        <w:t>Maximum n</w:t>
      </w:r>
      <w:r w:rsidR="00F87AC6" w:rsidRPr="00EE2BC7">
        <w:rPr>
          <w:rFonts w:ascii="Arial" w:eastAsia="CIDFont+F3" w:hAnsi="Arial" w:cs="Arial"/>
        </w:rPr>
        <w:t xml:space="preserve">umber of supported subgroups for LP-WUS </w:t>
      </w:r>
      <w:r w:rsidR="00FD7A09">
        <w:rPr>
          <w:rFonts w:ascii="Arial" w:eastAsia="Malgun Gothic" w:hAnsi="Arial" w:cs="Arial" w:hint="eastAsia"/>
        </w:rPr>
        <w:t>is crucial issue</w:t>
      </w:r>
      <w:r w:rsidR="00F87AC6" w:rsidRPr="00EE2BC7">
        <w:rPr>
          <w:rFonts w:ascii="Arial" w:eastAsia="CIDFont+F3" w:hAnsi="Arial" w:cs="Arial"/>
        </w:rPr>
        <w:t xml:space="preserve">. </w:t>
      </w:r>
      <w:r w:rsidR="00FD7A09">
        <w:rPr>
          <w:rFonts w:ascii="Arial" w:eastAsia="Malgun Gothic" w:hAnsi="Arial" w:cs="Arial" w:hint="eastAsia"/>
        </w:rPr>
        <w:t>As s</w:t>
      </w:r>
      <w:r w:rsidR="00B70139" w:rsidRPr="00EE2BC7">
        <w:rPr>
          <w:rFonts w:ascii="Arial" w:eastAsia="CIDFont+F3" w:hAnsi="Arial" w:cs="Arial"/>
        </w:rPr>
        <w:t>upporting</w:t>
      </w:r>
      <w:r w:rsidR="00F87AC6" w:rsidRPr="00EE2BC7">
        <w:rPr>
          <w:rFonts w:ascii="Arial" w:eastAsia="CIDFont+F3" w:hAnsi="Arial" w:cs="Arial"/>
        </w:rPr>
        <w:t xml:space="preserve"> larger number of subgroups </w:t>
      </w:r>
      <w:r w:rsidR="00FD7A09">
        <w:rPr>
          <w:rFonts w:ascii="Arial" w:eastAsia="Malgun Gothic" w:hAnsi="Arial" w:cs="Arial" w:hint="eastAsia"/>
        </w:rPr>
        <w:t>achieves</w:t>
      </w:r>
      <w:r w:rsidR="00B70139" w:rsidRPr="00EE2BC7">
        <w:rPr>
          <w:rFonts w:ascii="Arial" w:eastAsia="CIDFont+F3" w:hAnsi="Arial" w:cs="Arial"/>
        </w:rPr>
        <w:t xml:space="preserve"> </w:t>
      </w:r>
      <w:r w:rsidR="00332871" w:rsidRPr="00EE2BC7">
        <w:rPr>
          <w:rFonts w:ascii="Arial" w:eastAsia="CIDFont+F3" w:hAnsi="Arial" w:cs="Arial"/>
        </w:rPr>
        <w:t>better granularity</w:t>
      </w:r>
      <w:r w:rsidR="006B7BA8">
        <w:rPr>
          <w:rFonts w:ascii="Arial" w:eastAsia="Malgun Gothic" w:hAnsi="Arial" w:cs="Arial" w:hint="eastAsia"/>
        </w:rPr>
        <w:t>, the larger number of subgroups avoids</w:t>
      </w:r>
      <w:r w:rsidR="00332871" w:rsidRPr="00EE2BC7">
        <w:rPr>
          <w:rFonts w:ascii="Arial" w:eastAsia="CIDFont+F3" w:hAnsi="Arial" w:cs="Arial"/>
        </w:rPr>
        <w:t xml:space="preserve"> </w:t>
      </w:r>
      <w:r w:rsidR="0060203A" w:rsidRPr="00EE2BC7">
        <w:rPr>
          <w:rFonts w:ascii="Arial" w:eastAsia="CIDFont+F3" w:hAnsi="Arial" w:cs="Arial"/>
        </w:rPr>
        <w:t xml:space="preserve">unnecessary ramp up and paging monitoring. On the other hand, </w:t>
      </w:r>
      <w:r w:rsidR="00E16BA1" w:rsidRPr="00EE2BC7">
        <w:rPr>
          <w:rFonts w:ascii="Arial" w:eastAsia="CIDFont+F3" w:hAnsi="Arial" w:cs="Arial"/>
        </w:rPr>
        <w:t xml:space="preserve">increasing number of subgroups </w:t>
      </w:r>
      <w:r w:rsidR="006E755C">
        <w:rPr>
          <w:rFonts w:ascii="Arial" w:eastAsia="Malgun Gothic" w:hAnsi="Arial" w:cs="Arial" w:hint="eastAsia"/>
        </w:rPr>
        <w:t>from the maximum number supported by</w:t>
      </w:r>
      <w:r w:rsidR="00E16BA1" w:rsidRPr="00EE2BC7">
        <w:rPr>
          <w:rFonts w:ascii="Arial" w:eastAsia="CIDFont+F3" w:hAnsi="Arial" w:cs="Arial"/>
        </w:rPr>
        <w:t xml:space="preserve"> PEI </w:t>
      </w:r>
      <w:r w:rsidR="006E755C">
        <w:rPr>
          <w:rFonts w:ascii="Arial" w:eastAsia="Malgun Gothic" w:hAnsi="Arial" w:cs="Arial" w:hint="eastAsia"/>
        </w:rPr>
        <w:t>may</w:t>
      </w:r>
      <w:r w:rsidR="006E755C" w:rsidRPr="00EE2BC7">
        <w:rPr>
          <w:rFonts w:ascii="Arial" w:eastAsia="CIDFont+F3" w:hAnsi="Arial" w:cs="Arial"/>
        </w:rPr>
        <w:t xml:space="preserve"> </w:t>
      </w:r>
      <w:r w:rsidR="00E16BA1" w:rsidRPr="00EE2BC7">
        <w:rPr>
          <w:rFonts w:ascii="Arial" w:eastAsia="CIDFont+F3" w:hAnsi="Arial" w:cs="Arial"/>
        </w:rPr>
        <w:t>lea</w:t>
      </w:r>
      <w:r w:rsidR="000E6392" w:rsidRPr="00EE2BC7">
        <w:rPr>
          <w:rFonts w:ascii="Arial" w:eastAsia="CIDFont+F3" w:hAnsi="Arial" w:cs="Arial"/>
        </w:rPr>
        <w:t xml:space="preserve">d to change of RAN2 specification. </w:t>
      </w:r>
      <w:r w:rsidR="00637CCB">
        <w:rPr>
          <w:rFonts w:ascii="Arial" w:eastAsia="Malgun Gothic" w:hAnsi="Arial" w:cs="Arial" w:hint="eastAsia"/>
        </w:rPr>
        <w:t xml:space="preserve">For example, indication of a different number of subgroups (e.g., via system information) and a different </w:t>
      </w:r>
      <w:r w:rsidR="00637CCB">
        <w:rPr>
          <w:rFonts w:ascii="Arial" w:eastAsia="Malgun Gothic" w:hAnsi="Arial" w:cs="Arial"/>
        </w:rPr>
        <w:t>subgroup</w:t>
      </w:r>
      <w:r w:rsidR="00637CCB">
        <w:rPr>
          <w:rFonts w:ascii="Arial" w:eastAsia="Malgun Gothic" w:hAnsi="Arial" w:cs="Arial" w:hint="eastAsia"/>
        </w:rPr>
        <w:t xml:space="preserve"> ID should be given to UE for LP-WUS. </w:t>
      </w:r>
      <w:r w:rsidR="0094414D" w:rsidRPr="00EE2BC7">
        <w:rPr>
          <w:rFonts w:ascii="Arial" w:eastAsia="CIDFont+F3" w:hAnsi="Arial" w:cs="Arial"/>
        </w:rPr>
        <w:t xml:space="preserve">In addition, </w:t>
      </w:r>
      <w:r w:rsidR="00546D64">
        <w:rPr>
          <w:rFonts w:ascii="Arial" w:eastAsia="Malgun Gothic" w:hAnsi="Arial" w:cs="Arial" w:hint="eastAsia"/>
        </w:rPr>
        <w:t xml:space="preserve">if </w:t>
      </w:r>
      <w:r w:rsidR="000E6B83" w:rsidRPr="00EE2BC7">
        <w:rPr>
          <w:rFonts w:ascii="Arial" w:eastAsia="CIDFont+F3" w:hAnsi="Arial" w:cs="Arial"/>
        </w:rPr>
        <w:t xml:space="preserve">the increased number of subgroups </w:t>
      </w:r>
      <w:r w:rsidR="00546D64">
        <w:rPr>
          <w:rFonts w:ascii="Arial" w:eastAsia="Malgun Gothic" w:hAnsi="Arial" w:cs="Arial" w:hint="eastAsia"/>
        </w:rPr>
        <w:t>requires</w:t>
      </w:r>
      <w:r w:rsidR="000E6B83" w:rsidRPr="00EE2BC7">
        <w:rPr>
          <w:rFonts w:ascii="Arial" w:eastAsia="CIDFont+F3" w:hAnsi="Arial" w:cs="Arial"/>
        </w:rPr>
        <w:t xml:space="preserve"> increased LP-WUS payload size</w:t>
      </w:r>
      <w:r w:rsidR="00546D64">
        <w:rPr>
          <w:rFonts w:ascii="Arial" w:eastAsia="Malgun Gothic" w:hAnsi="Arial" w:cs="Arial" w:hint="eastAsia"/>
        </w:rPr>
        <w:t>, the coverage of LP-WUS decrease</w:t>
      </w:r>
      <w:r w:rsidR="00637CCB">
        <w:rPr>
          <w:rFonts w:ascii="Arial" w:eastAsia="Malgun Gothic" w:hAnsi="Arial" w:cs="Arial" w:hint="eastAsia"/>
        </w:rPr>
        <w:t>s</w:t>
      </w:r>
      <w:r w:rsidR="00546D64">
        <w:rPr>
          <w:rFonts w:ascii="Arial" w:eastAsia="Malgun Gothic" w:hAnsi="Arial" w:cs="Arial" w:hint="eastAsia"/>
        </w:rPr>
        <w:t xml:space="preserve">. </w:t>
      </w:r>
      <w:r w:rsidR="0022209A">
        <w:rPr>
          <w:rFonts w:ascii="Arial" w:eastAsia="Malgun Gothic" w:hAnsi="Arial" w:cs="Arial" w:hint="eastAsia"/>
        </w:rPr>
        <w:t xml:space="preserve">Given the </w:t>
      </w:r>
      <w:r w:rsidR="0022209A">
        <w:rPr>
          <w:rFonts w:ascii="Arial" w:eastAsia="Malgun Gothic" w:hAnsi="Arial" w:cs="Arial"/>
        </w:rPr>
        <w:t>situation</w:t>
      </w:r>
      <w:r w:rsidR="0022209A">
        <w:rPr>
          <w:rFonts w:ascii="Arial" w:eastAsia="Malgun Gothic" w:hAnsi="Arial" w:cs="Arial" w:hint="eastAsia"/>
        </w:rPr>
        <w:t xml:space="preserve">, </w:t>
      </w:r>
      <w:r w:rsidR="00532A86">
        <w:rPr>
          <w:rFonts w:ascii="Arial" w:eastAsia="Malgun Gothic" w:hAnsi="Arial" w:cs="Arial" w:hint="eastAsia"/>
        </w:rPr>
        <w:t xml:space="preserve">support of more than 8 subgroups should be considered </w:t>
      </w:r>
      <w:r w:rsidR="00637CCB">
        <w:rPr>
          <w:rFonts w:ascii="Arial" w:eastAsia="Malgun Gothic" w:hAnsi="Arial" w:cs="Arial" w:hint="eastAsia"/>
        </w:rPr>
        <w:t xml:space="preserve">while maintaining LP-WUS coverage </w:t>
      </w:r>
      <w:r w:rsidR="00CD5A16">
        <w:rPr>
          <w:rFonts w:ascii="Arial" w:eastAsia="Malgun Gothic" w:hAnsi="Arial" w:cs="Arial" w:hint="eastAsia"/>
        </w:rPr>
        <w:t>and additional specification impact in RAN2 specification should be minimized</w:t>
      </w:r>
      <w:r w:rsidR="004D05BE">
        <w:rPr>
          <w:rFonts w:ascii="Arial" w:eastAsia="Malgun Gothic" w:hAnsi="Arial" w:cs="Arial" w:hint="eastAsia"/>
        </w:rPr>
        <w:t>.</w:t>
      </w:r>
    </w:p>
    <w:p w14:paraId="4957A305" w14:textId="577F3D5B" w:rsidR="00330AEB" w:rsidRDefault="00330AEB" w:rsidP="00330AEB">
      <w:pPr>
        <w:spacing w:line="276" w:lineRule="auto"/>
        <w:jc w:val="both"/>
        <w:rPr>
          <w:rFonts w:ascii="Arial" w:eastAsia="Malgun Gothic" w:hAnsi="Arial" w:cs="Arial"/>
          <w:i/>
          <w:iCs/>
        </w:rPr>
      </w:pPr>
      <w:r w:rsidRPr="00EE2BC7">
        <w:rPr>
          <w:rFonts w:ascii="Arial" w:hAnsi="Arial" w:cs="Arial"/>
          <w:b/>
          <w:bCs/>
          <w:i/>
          <w:iCs/>
        </w:rPr>
        <w:t xml:space="preserve">Proposal </w:t>
      </w:r>
      <w:r w:rsidR="00CD5A16">
        <w:rPr>
          <w:rFonts w:ascii="Arial" w:eastAsia="Malgun Gothic" w:hAnsi="Arial" w:cs="Arial" w:hint="eastAsia"/>
          <w:b/>
          <w:bCs/>
          <w:i/>
          <w:iCs/>
        </w:rPr>
        <w:t>9</w:t>
      </w:r>
      <w:r w:rsidRPr="00EE2BC7">
        <w:rPr>
          <w:rFonts w:ascii="Arial" w:hAnsi="Arial" w:cs="Arial"/>
          <w:b/>
          <w:bCs/>
          <w:i/>
          <w:iCs/>
        </w:rPr>
        <w:t>:</w:t>
      </w:r>
      <w:r w:rsidRPr="00EE2BC7">
        <w:rPr>
          <w:rFonts w:ascii="Arial" w:hAnsi="Arial" w:cs="Arial"/>
        </w:rPr>
        <w:t xml:space="preserve"> </w:t>
      </w:r>
      <w:r w:rsidRPr="00EE2BC7">
        <w:rPr>
          <w:rFonts w:ascii="Arial" w:hAnsi="Arial" w:cs="Arial"/>
          <w:i/>
          <w:iCs/>
        </w:rPr>
        <w:t xml:space="preserve">Support </w:t>
      </w:r>
      <w:r w:rsidR="00CD5A16">
        <w:rPr>
          <w:rFonts w:ascii="Arial" w:eastAsia="Malgun Gothic" w:hAnsi="Arial" w:cs="Arial" w:hint="eastAsia"/>
          <w:i/>
          <w:iCs/>
        </w:rPr>
        <w:t>more</w:t>
      </w:r>
      <w:r w:rsidRPr="00EE2BC7">
        <w:rPr>
          <w:rFonts w:ascii="Arial" w:hAnsi="Arial" w:cs="Arial"/>
          <w:i/>
          <w:iCs/>
        </w:rPr>
        <w:t xml:space="preserve"> </w:t>
      </w:r>
      <w:r w:rsidR="00CD5A16">
        <w:rPr>
          <w:rFonts w:ascii="Arial" w:eastAsia="Malgun Gothic" w:hAnsi="Arial" w:cs="Arial" w:hint="eastAsia"/>
          <w:i/>
          <w:iCs/>
        </w:rPr>
        <w:t xml:space="preserve">than </w:t>
      </w:r>
      <w:r w:rsidRPr="00EE2BC7">
        <w:rPr>
          <w:rFonts w:ascii="Arial" w:hAnsi="Arial" w:cs="Arial"/>
          <w:i/>
          <w:iCs/>
        </w:rPr>
        <w:t xml:space="preserve">8 subgroups for LP-WUS </w:t>
      </w:r>
      <w:r w:rsidR="00CD5A16">
        <w:rPr>
          <w:rFonts w:ascii="Arial" w:eastAsia="Malgun Gothic" w:hAnsi="Arial" w:cs="Arial" w:hint="eastAsia"/>
          <w:i/>
          <w:iCs/>
        </w:rPr>
        <w:t>with</w:t>
      </w:r>
      <w:r w:rsidR="00637CCB">
        <w:rPr>
          <w:rFonts w:ascii="Arial" w:eastAsia="Malgun Gothic" w:hAnsi="Arial" w:cs="Arial" w:hint="eastAsia"/>
          <w:i/>
          <w:iCs/>
        </w:rPr>
        <w:t>out loss of coverage and with</w:t>
      </w:r>
      <w:r w:rsidR="00CD5A16">
        <w:rPr>
          <w:rFonts w:ascii="Arial" w:eastAsia="Malgun Gothic" w:hAnsi="Arial" w:cs="Arial" w:hint="eastAsia"/>
          <w:i/>
          <w:iCs/>
        </w:rPr>
        <w:t xml:space="preserve"> minimized specification impact in RAN2</w:t>
      </w:r>
      <w:r w:rsidRPr="00EE2BC7">
        <w:rPr>
          <w:rFonts w:ascii="Arial" w:hAnsi="Arial" w:cs="Arial"/>
          <w:i/>
          <w:iCs/>
        </w:rPr>
        <w:t>.</w:t>
      </w:r>
    </w:p>
    <w:p w14:paraId="5904949B" w14:textId="095CAC43" w:rsidR="006A0011" w:rsidRPr="00357225" w:rsidRDefault="00DF6A2A" w:rsidP="006A0011">
      <w:pPr>
        <w:pStyle w:val="Heading2"/>
        <w:numPr>
          <w:ilvl w:val="0"/>
          <w:numId w:val="0"/>
        </w:numPr>
        <w:ind w:left="576" w:hanging="576"/>
        <w:rPr>
          <w:rFonts w:eastAsia="Malgun Gothic" w:cs="Arial"/>
          <w:b/>
          <w:bCs/>
          <w:sz w:val="22"/>
          <w:szCs w:val="22"/>
          <w:u w:val="single"/>
          <w:lang w:eastAsia="ko-KR"/>
        </w:rPr>
      </w:pPr>
      <w:r>
        <w:rPr>
          <w:rFonts w:eastAsia="Malgun Gothic" w:cs="Arial" w:hint="eastAsia"/>
          <w:b/>
          <w:bCs/>
          <w:sz w:val="22"/>
          <w:szCs w:val="22"/>
          <w:u w:val="single"/>
          <w:lang w:eastAsia="ko-KR"/>
        </w:rPr>
        <w:t>Other</w:t>
      </w:r>
      <w:r w:rsidR="006A0011" w:rsidRPr="00C81CD9">
        <w:rPr>
          <w:rFonts w:cs="Arial"/>
          <w:b/>
          <w:bCs/>
          <w:sz w:val="22"/>
          <w:szCs w:val="22"/>
          <w:u w:val="single"/>
        </w:rPr>
        <w:t xml:space="preserve"> LP-WUS </w:t>
      </w:r>
      <w:r>
        <w:rPr>
          <w:rFonts w:eastAsia="Malgun Gothic" w:cs="Arial" w:hint="eastAsia"/>
          <w:b/>
          <w:bCs/>
          <w:sz w:val="22"/>
          <w:szCs w:val="22"/>
          <w:u w:val="single"/>
          <w:lang w:eastAsia="ko-KR"/>
        </w:rPr>
        <w:t>information</w:t>
      </w:r>
    </w:p>
    <w:p w14:paraId="1FC5EB42" w14:textId="77777777" w:rsidR="006A0011" w:rsidRPr="00EE2BC7" w:rsidRDefault="006A0011" w:rsidP="006A0011">
      <w:pPr>
        <w:spacing w:line="276" w:lineRule="auto"/>
        <w:jc w:val="both"/>
        <w:rPr>
          <w:rFonts w:ascii="Arial" w:eastAsia="CIDFont+F3" w:hAnsi="Arial" w:cs="Arial"/>
        </w:rPr>
      </w:pPr>
      <w:r w:rsidRPr="00EE2BC7">
        <w:rPr>
          <w:rFonts w:ascii="Arial" w:eastAsia="CIDFont+F3" w:hAnsi="Arial" w:cs="Arial"/>
        </w:rPr>
        <w:t xml:space="preserve">In RAN1#112bis-e [3], the following agreement was made for the content of LP-WUS.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A0011" w:rsidRPr="00EE2BC7" w14:paraId="46932B2A" w14:textId="77777777" w:rsidTr="004A650A">
        <w:tc>
          <w:tcPr>
            <w:tcW w:w="9962" w:type="dxa"/>
          </w:tcPr>
          <w:p w14:paraId="06DEFA81" w14:textId="77777777" w:rsidR="006A0011" w:rsidRPr="00C81CD9" w:rsidRDefault="006A0011" w:rsidP="004A650A">
            <w:pPr>
              <w:rPr>
                <w:rFonts w:ascii="Times" w:eastAsia="Batang" w:hAnsi="Times" w:cs="Times"/>
                <w:iCs/>
                <w:lang w:val="en-GB"/>
              </w:rPr>
            </w:pPr>
            <w:r w:rsidRPr="00C81CD9">
              <w:rPr>
                <w:rFonts w:ascii="Times" w:eastAsia="Batang" w:hAnsi="Times" w:cs="Times"/>
                <w:b/>
                <w:bCs/>
                <w:iCs/>
                <w:highlight w:val="green"/>
                <w:lang w:val="en-GB"/>
              </w:rPr>
              <w:t>Agreement</w:t>
            </w:r>
          </w:p>
          <w:p w14:paraId="333CCAD4" w14:textId="77777777" w:rsidR="006A0011" w:rsidRPr="00C81CD9" w:rsidRDefault="006A0011" w:rsidP="004A650A">
            <w:pPr>
              <w:numPr>
                <w:ilvl w:val="0"/>
                <w:numId w:val="16"/>
              </w:numPr>
              <w:ind w:hanging="357"/>
              <w:rPr>
                <w:rFonts w:ascii="Times" w:eastAsia="Batang" w:hAnsi="Times" w:cs="Times"/>
                <w:iCs/>
                <w:lang w:val="en-GB" w:eastAsia="x-none"/>
              </w:rPr>
            </w:pPr>
            <w:r w:rsidRPr="00C81CD9">
              <w:rPr>
                <w:rFonts w:ascii="Times" w:eastAsia="Batang" w:hAnsi="Times" w:cs="Times"/>
                <w:iCs/>
                <w:lang w:val="en-GB" w:eastAsia="x-none"/>
              </w:rPr>
              <w:t>For IDLE/INACTIVE mode study at least following candidates for content of LP-WUS</w:t>
            </w:r>
          </w:p>
          <w:p w14:paraId="3E3E080C" w14:textId="77777777" w:rsidR="006A0011" w:rsidRPr="00C81CD9" w:rsidRDefault="006A0011" w:rsidP="004A650A">
            <w:pPr>
              <w:numPr>
                <w:ilvl w:val="1"/>
                <w:numId w:val="16"/>
              </w:numPr>
              <w:ind w:hanging="357"/>
              <w:rPr>
                <w:rFonts w:ascii="Times" w:eastAsia="Batang" w:hAnsi="Times" w:cs="Times"/>
                <w:iCs/>
                <w:lang w:val="en-GB" w:eastAsia="x-none"/>
              </w:rPr>
            </w:pPr>
            <w:r w:rsidRPr="00C81CD9">
              <w:rPr>
                <w:rFonts w:ascii="Times" w:eastAsia="Batang" w:hAnsi="Times" w:cs="Times"/>
                <w:iCs/>
                <w:lang w:val="en-GB" w:eastAsia="x-none"/>
              </w:rPr>
              <w:t>information on which user(s) is/are targeted by the LP-WUS</w:t>
            </w:r>
          </w:p>
          <w:p w14:paraId="6CC796D0" w14:textId="77777777" w:rsidR="006A0011" w:rsidRPr="00C81CD9" w:rsidRDefault="006A0011" w:rsidP="004A650A">
            <w:pPr>
              <w:numPr>
                <w:ilvl w:val="2"/>
                <w:numId w:val="16"/>
              </w:numPr>
              <w:ind w:hanging="357"/>
              <w:rPr>
                <w:rFonts w:ascii="Times" w:eastAsia="Batang" w:hAnsi="Times" w:cs="Times"/>
                <w:iCs/>
                <w:lang w:val="en-GB" w:eastAsia="x-none"/>
              </w:rPr>
            </w:pPr>
            <w:r w:rsidRPr="00C81CD9">
              <w:rPr>
                <w:rFonts w:ascii="Times" w:eastAsia="Batang" w:hAnsi="Times" w:cs="Times"/>
                <w:iCs/>
                <w:lang w:val="en-GB" w:eastAsia="x-none"/>
              </w:rPr>
              <w:t>e.g. UE-group, -subgroup or -ID</w:t>
            </w:r>
          </w:p>
          <w:p w14:paraId="3FF19D54" w14:textId="77777777" w:rsidR="006A0011" w:rsidRPr="00C81CD9" w:rsidRDefault="006A0011" w:rsidP="004A650A">
            <w:pPr>
              <w:numPr>
                <w:ilvl w:val="1"/>
                <w:numId w:val="16"/>
              </w:numPr>
              <w:ind w:hanging="357"/>
              <w:rPr>
                <w:rFonts w:ascii="Times" w:eastAsia="Batang" w:hAnsi="Times" w:cs="Times"/>
                <w:iCs/>
                <w:lang w:val="en-GB" w:eastAsia="x-none"/>
              </w:rPr>
            </w:pPr>
            <w:r w:rsidRPr="00C81CD9">
              <w:rPr>
                <w:rFonts w:ascii="Times" w:eastAsia="Batang" w:hAnsi="Times" w:cs="Times"/>
                <w:iCs/>
                <w:lang w:eastAsia="x-none"/>
              </w:rPr>
              <w:t xml:space="preserve">FFS: cell information </w:t>
            </w:r>
          </w:p>
          <w:p w14:paraId="332D6B6B" w14:textId="77777777" w:rsidR="006A0011" w:rsidRPr="00C81CD9" w:rsidRDefault="006A0011" w:rsidP="004A650A">
            <w:pPr>
              <w:numPr>
                <w:ilvl w:val="1"/>
                <w:numId w:val="16"/>
              </w:numPr>
              <w:ind w:hanging="357"/>
              <w:rPr>
                <w:rFonts w:ascii="Times" w:eastAsia="Batang" w:hAnsi="Times" w:cs="Times"/>
                <w:iCs/>
                <w:lang w:val="en-GB" w:eastAsia="x-none"/>
              </w:rPr>
            </w:pPr>
            <w:r w:rsidRPr="00C81CD9">
              <w:rPr>
                <w:rFonts w:ascii="Times" w:eastAsia="Batang" w:hAnsi="Times" w:cs="Times"/>
                <w:iCs/>
                <w:lang w:eastAsia="x-none"/>
              </w:rPr>
              <w:t xml:space="preserve">FFS: SI change and ETWS/CMAS information, </w:t>
            </w:r>
            <w:r w:rsidRPr="00C81CD9">
              <w:rPr>
                <w:rFonts w:ascii="Times" w:eastAsia="Batang" w:hAnsi="Times" w:cs="Times"/>
                <w:iCs/>
                <w:color w:val="7030A0"/>
                <w:lang w:eastAsia="x-none"/>
              </w:rPr>
              <w:t>tracking area information, and RAN area information</w:t>
            </w:r>
          </w:p>
          <w:p w14:paraId="707EC1C8" w14:textId="77777777" w:rsidR="006A0011" w:rsidRPr="00C81CD9" w:rsidRDefault="006A0011" w:rsidP="004A650A">
            <w:pPr>
              <w:numPr>
                <w:ilvl w:val="0"/>
                <w:numId w:val="16"/>
              </w:numPr>
              <w:ind w:hanging="357"/>
              <w:rPr>
                <w:rFonts w:ascii="Times" w:eastAsia="Batang" w:hAnsi="Times" w:cs="Times"/>
                <w:iCs/>
                <w:lang w:val="en-GB" w:eastAsia="x-none"/>
              </w:rPr>
            </w:pPr>
            <w:r w:rsidRPr="00C81CD9">
              <w:rPr>
                <w:rFonts w:ascii="Times" w:eastAsia="Batang" w:hAnsi="Times" w:cs="Times"/>
                <w:iCs/>
                <w:lang w:val="en-GB" w:eastAsia="x-none"/>
              </w:rPr>
              <w:t>For CONNECTED mode, study at least following candidates for content of LP-WUS</w:t>
            </w:r>
          </w:p>
          <w:p w14:paraId="49DD14A9" w14:textId="77777777" w:rsidR="006A0011" w:rsidRPr="00C81CD9" w:rsidRDefault="006A0011" w:rsidP="004A650A">
            <w:pPr>
              <w:numPr>
                <w:ilvl w:val="1"/>
                <w:numId w:val="16"/>
              </w:numPr>
              <w:ind w:hanging="357"/>
              <w:rPr>
                <w:rFonts w:ascii="Times" w:eastAsia="Batang" w:hAnsi="Times" w:cs="Times"/>
                <w:iCs/>
                <w:lang w:val="en-GB" w:eastAsia="x-none"/>
              </w:rPr>
            </w:pPr>
            <w:r w:rsidRPr="00C81CD9">
              <w:rPr>
                <w:rFonts w:ascii="Times" w:eastAsia="Batang" w:hAnsi="Times" w:cs="Times"/>
                <w:iCs/>
                <w:lang w:val="en-GB" w:eastAsia="x-none"/>
              </w:rPr>
              <w:t>information on which user(s) is/are targeted by the LP-WUS</w:t>
            </w:r>
          </w:p>
          <w:p w14:paraId="416E6CBD" w14:textId="77777777" w:rsidR="006A0011" w:rsidRPr="00C81CD9" w:rsidRDefault="006A0011" w:rsidP="004A650A">
            <w:pPr>
              <w:numPr>
                <w:ilvl w:val="2"/>
                <w:numId w:val="16"/>
              </w:numPr>
              <w:ind w:hanging="357"/>
              <w:rPr>
                <w:rFonts w:ascii="Times" w:eastAsia="Batang" w:hAnsi="Times" w:cs="Times"/>
                <w:iCs/>
                <w:lang w:val="en-GB" w:eastAsia="x-none"/>
              </w:rPr>
            </w:pPr>
            <w:r w:rsidRPr="00C81CD9">
              <w:rPr>
                <w:rFonts w:ascii="Times" w:eastAsia="Batang" w:hAnsi="Times" w:cs="Times"/>
                <w:iCs/>
                <w:lang w:val="en-GB" w:eastAsia="x-none"/>
              </w:rPr>
              <w:t>e.g UE-group, -subgroup or -ID</w:t>
            </w:r>
          </w:p>
          <w:p w14:paraId="444E643A" w14:textId="77777777" w:rsidR="006A0011" w:rsidRPr="00C81CD9" w:rsidRDefault="006A0011" w:rsidP="004A650A">
            <w:pPr>
              <w:numPr>
                <w:ilvl w:val="1"/>
                <w:numId w:val="16"/>
              </w:numPr>
              <w:ind w:hanging="357"/>
              <w:rPr>
                <w:rFonts w:ascii="Times" w:eastAsia="Batang" w:hAnsi="Times" w:cs="Times"/>
                <w:iCs/>
                <w:lang w:val="en-GB" w:eastAsia="x-none"/>
              </w:rPr>
            </w:pPr>
            <w:r w:rsidRPr="00C81CD9">
              <w:rPr>
                <w:rFonts w:ascii="Times" w:eastAsia="Batang" w:hAnsi="Times" w:cs="Times"/>
                <w:iCs/>
                <w:lang w:val="en-GB" w:eastAsia="x-none"/>
              </w:rPr>
              <w:t>indication to wake-up to PDCCH monitoring.</w:t>
            </w:r>
          </w:p>
          <w:p w14:paraId="0E67EF8C" w14:textId="77777777" w:rsidR="006A0011" w:rsidRPr="00C81CD9" w:rsidRDefault="006A0011" w:rsidP="004A650A">
            <w:pPr>
              <w:numPr>
                <w:ilvl w:val="0"/>
                <w:numId w:val="16"/>
              </w:numPr>
              <w:ind w:hanging="357"/>
              <w:rPr>
                <w:rFonts w:ascii="Times" w:eastAsia="Batang" w:hAnsi="Times" w:cs="Times"/>
                <w:iCs/>
                <w:lang w:val="en-GB" w:eastAsia="x-none"/>
              </w:rPr>
            </w:pPr>
            <w:r w:rsidRPr="00C81CD9">
              <w:rPr>
                <w:rFonts w:ascii="Times" w:eastAsia="Batang" w:hAnsi="Times" w:cs="Times"/>
                <w:iCs/>
                <w:lang w:val="en-GB" w:eastAsia="x-none"/>
              </w:rPr>
              <w:t>Other information candidates are not precluded</w:t>
            </w:r>
          </w:p>
          <w:p w14:paraId="445D859B" w14:textId="77777777" w:rsidR="006A0011" w:rsidRPr="00C81CD9" w:rsidRDefault="006A0011" w:rsidP="004A650A">
            <w:pPr>
              <w:numPr>
                <w:ilvl w:val="0"/>
                <w:numId w:val="16"/>
              </w:numPr>
              <w:ind w:hanging="357"/>
              <w:rPr>
                <w:rFonts w:ascii="Times" w:eastAsia="Batang" w:hAnsi="Times" w:cs="Times"/>
                <w:iCs/>
                <w:lang w:val="en-GB" w:eastAsia="x-none"/>
              </w:rPr>
            </w:pPr>
            <w:r w:rsidRPr="00C81CD9">
              <w:rPr>
                <w:rFonts w:ascii="Times" w:eastAsia="Batang" w:hAnsi="Times" w:cs="Times"/>
                <w:iCs/>
                <w:lang w:val="en-GB" w:eastAsia="x-none"/>
              </w:rPr>
              <w:t xml:space="preserve">Study pros and cons of including above information to LP-WUS. </w:t>
            </w:r>
          </w:p>
          <w:p w14:paraId="52DB6A8B" w14:textId="77777777" w:rsidR="006A0011" w:rsidRPr="00C81CD9" w:rsidRDefault="006A0011" w:rsidP="004A650A">
            <w:pPr>
              <w:numPr>
                <w:ilvl w:val="0"/>
                <w:numId w:val="16"/>
              </w:numPr>
              <w:ind w:hanging="357"/>
              <w:rPr>
                <w:rFonts w:ascii="Times" w:eastAsia="Batang" w:hAnsi="Times" w:cs="Times"/>
                <w:lang w:val="en-GB" w:eastAsia="x-none"/>
              </w:rPr>
            </w:pPr>
            <w:r w:rsidRPr="00C81CD9">
              <w:rPr>
                <w:rFonts w:ascii="Times" w:eastAsia="SimSun" w:hAnsi="Times" w:cs="Times"/>
                <w:lang w:eastAsia="x-none"/>
              </w:rPr>
              <w:t>Note: the information</w:t>
            </w:r>
            <w:r w:rsidRPr="00C81CD9">
              <w:rPr>
                <w:rFonts w:ascii="Times" w:eastAsia="Batang" w:hAnsi="Times" w:cs="Times"/>
                <w:lang w:eastAsia="x-none"/>
              </w:rPr>
              <w:t xml:space="preserve"> </w:t>
            </w:r>
            <w:r w:rsidRPr="00C81CD9">
              <w:rPr>
                <w:rFonts w:ascii="Times" w:eastAsia="SimSun" w:hAnsi="Times" w:cs="Times"/>
                <w:lang w:eastAsia="x-none"/>
              </w:rPr>
              <w:t>may be explicitly or implicitly indicated.</w:t>
            </w:r>
          </w:p>
        </w:tc>
      </w:tr>
    </w:tbl>
    <w:p w14:paraId="16EBCDD7" w14:textId="77777777" w:rsidR="006A0011" w:rsidRPr="00EE2BC7" w:rsidRDefault="006A0011" w:rsidP="006A0011">
      <w:pPr>
        <w:spacing w:line="276" w:lineRule="auto"/>
        <w:jc w:val="both"/>
        <w:rPr>
          <w:rFonts w:ascii="Arial" w:eastAsia="CIDFont+F3" w:hAnsi="Arial" w:cs="Arial"/>
        </w:rPr>
      </w:pPr>
      <w:r w:rsidRPr="00EE2BC7">
        <w:rPr>
          <w:rFonts w:ascii="Arial" w:eastAsia="CIDFont+F3" w:hAnsi="Arial" w:cs="Arial"/>
        </w:rPr>
        <w:t xml:space="preserve"> </w:t>
      </w:r>
    </w:p>
    <w:p w14:paraId="6F4473F0" w14:textId="77777777" w:rsidR="006A0011" w:rsidRPr="00EE2BC7" w:rsidRDefault="006A0011" w:rsidP="006A0011">
      <w:pPr>
        <w:spacing w:line="276" w:lineRule="auto"/>
        <w:jc w:val="both"/>
        <w:rPr>
          <w:rFonts w:ascii="Arial" w:hAnsi="Arial" w:cs="Arial"/>
        </w:rPr>
      </w:pPr>
      <w:r w:rsidRPr="00EE2BC7">
        <w:rPr>
          <w:rFonts w:ascii="Arial" w:hAnsi="Arial" w:cs="Arial"/>
        </w:rPr>
        <w:t xml:space="preserve">For LP-WUS information, the following information should be considered. </w:t>
      </w:r>
    </w:p>
    <w:p w14:paraId="7805B3F2" w14:textId="77777777" w:rsidR="006A0011" w:rsidRPr="00EE2BC7" w:rsidRDefault="006A0011" w:rsidP="006A0011">
      <w:pPr>
        <w:pStyle w:val="ListParagraph"/>
        <w:numPr>
          <w:ilvl w:val="0"/>
          <w:numId w:val="15"/>
        </w:numPr>
        <w:spacing w:line="276" w:lineRule="auto"/>
        <w:jc w:val="both"/>
        <w:rPr>
          <w:rFonts w:ascii="Arial" w:hAnsi="Arial" w:cs="Arial"/>
        </w:rPr>
      </w:pPr>
      <w:r w:rsidRPr="00EE2BC7">
        <w:rPr>
          <w:rFonts w:ascii="Arial" w:hAnsi="Arial" w:cs="Arial"/>
        </w:rPr>
        <w:t>Identification of system information change</w:t>
      </w:r>
    </w:p>
    <w:p w14:paraId="0DD54008" w14:textId="77777777" w:rsidR="006A0011" w:rsidRPr="00EE2BC7" w:rsidRDefault="006A0011" w:rsidP="006A0011">
      <w:pPr>
        <w:pStyle w:val="ListParagraph"/>
        <w:numPr>
          <w:ilvl w:val="1"/>
          <w:numId w:val="15"/>
        </w:numPr>
        <w:spacing w:line="276" w:lineRule="auto"/>
        <w:jc w:val="both"/>
        <w:rPr>
          <w:rFonts w:ascii="Arial" w:hAnsi="Arial" w:cs="Arial"/>
        </w:rPr>
      </w:pPr>
      <w:r w:rsidRPr="00EE2BC7">
        <w:rPr>
          <w:rFonts w:ascii="Arial" w:hAnsi="Arial" w:cs="Arial"/>
        </w:rPr>
        <w:t xml:space="preserve">In case of system information change, MR needs to wake up MR and receive updated SI if LP-WUS does not deliver system information. As payload size of LP-WUS is limited, delivering the whole system information via LP-WUS is not possible. However, updating </w:t>
      </w:r>
      <w:r w:rsidRPr="00EE2BC7">
        <w:rPr>
          <w:rFonts w:ascii="Arial" w:hAnsi="Arial" w:cs="Arial"/>
        </w:rPr>
        <w:lastRenderedPageBreak/>
        <w:t>information among preconfigured sets can be one option to avoid waking up MR. In this way, UE can update SI without activation of MR and maintain ultra-deep sleep.</w:t>
      </w:r>
    </w:p>
    <w:p w14:paraId="490622C9" w14:textId="77777777" w:rsidR="006A0011" w:rsidRPr="00EE2BC7" w:rsidRDefault="006A0011" w:rsidP="006A0011">
      <w:pPr>
        <w:pStyle w:val="ListParagraph"/>
        <w:numPr>
          <w:ilvl w:val="0"/>
          <w:numId w:val="15"/>
        </w:numPr>
        <w:spacing w:line="276" w:lineRule="auto"/>
        <w:jc w:val="both"/>
        <w:rPr>
          <w:rFonts w:ascii="Arial" w:hAnsi="Arial" w:cs="Arial"/>
        </w:rPr>
      </w:pPr>
      <w:r w:rsidRPr="00EE2BC7">
        <w:rPr>
          <w:rFonts w:ascii="Arial" w:hAnsi="Arial" w:cs="Arial"/>
        </w:rPr>
        <w:t>Information on neighboring cells</w:t>
      </w:r>
    </w:p>
    <w:p w14:paraId="0B71557C" w14:textId="77777777" w:rsidR="006A0011" w:rsidRPr="00EE2BC7" w:rsidRDefault="006A0011" w:rsidP="006A0011">
      <w:pPr>
        <w:pStyle w:val="ListParagraph"/>
        <w:numPr>
          <w:ilvl w:val="1"/>
          <w:numId w:val="15"/>
        </w:numPr>
        <w:spacing w:line="276" w:lineRule="auto"/>
        <w:jc w:val="both"/>
        <w:rPr>
          <w:rFonts w:ascii="Arial" w:hAnsi="Arial" w:cs="Arial"/>
        </w:rPr>
      </w:pPr>
      <w:r w:rsidRPr="00EE2BC7">
        <w:rPr>
          <w:rFonts w:ascii="Arial" w:hAnsi="Arial" w:cs="Arial"/>
        </w:rPr>
        <w:t xml:space="preserve">According to the evaluation results from the SI [2], it is obvious that offloading RRM measurement from MR to LP-WUS is essential to avoid frequent wake up of MR from ultra deep sleep and achieve power saving gain from LP-WUS. Considering limited capacity of LP-WUR and reduced power consumption, providing information on neighboring cells should be considered for LP-WUR based RRM measurement. </w:t>
      </w:r>
    </w:p>
    <w:p w14:paraId="2DBF81C8" w14:textId="5657BFF4" w:rsidR="006A0011" w:rsidRPr="00EE2BC7" w:rsidRDefault="006A0011" w:rsidP="006A0011">
      <w:pPr>
        <w:spacing w:line="276" w:lineRule="auto"/>
        <w:jc w:val="both"/>
        <w:rPr>
          <w:rFonts w:ascii="Arial" w:hAnsi="Arial" w:cs="Arial"/>
          <w:i/>
          <w:iCs/>
        </w:rPr>
      </w:pPr>
      <w:r w:rsidRPr="00EE2BC7">
        <w:rPr>
          <w:rFonts w:ascii="Arial" w:hAnsi="Arial" w:cs="Arial"/>
          <w:b/>
          <w:bCs/>
          <w:i/>
          <w:iCs/>
        </w:rPr>
        <w:t xml:space="preserve">Proposal </w:t>
      </w:r>
      <w:r w:rsidR="00DF6A2A">
        <w:rPr>
          <w:rFonts w:ascii="Arial" w:eastAsia="Malgun Gothic" w:hAnsi="Arial" w:cs="Arial" w:hint="eastAsia"/>
          <w:b/>
          <w:bCs/>
          <w:i/>
          <w:iCs/>
        </w:rPr>
        <w:t>10</w:t>
      </w:r>
      <w:r w:rsidRPr="00EE2BC7">
        <w:rPr>
          <w:rFonts w:ascii="Arial" w:hAnsi="Arial" w:cs="Arial"/>
          <w:b/>
          <w:bCs/>
          <w:i/>
          <w:iCs/>
        </w:rPr>
        <w:t>:</w:t>
      </w:r>
      <w:r w:rsidRPr="00EE2BC7">
        <w:rPr>
          <w:rFonts w:ascii="Arial" w:hAnsi="Arial" w:cs="Arial"/>
          <w:i/>
          <w:iCs/>
        </w:rPr>
        <w:t xml:space="preserve"> Target UE related information should be included in LP-WUS.</w:t>
      </w:r>
    </w:p>
    <w:p w14:paraId="0D592524" w14:textId="1E883FAF" w:rsidR="006A0011" w:rsidRPr="00EE2BC7" w:rsidRDefault="006A0011" w:rsidP="006A0011">
      <w:pPr>
        <w:spacing w:line="276" w:lineRule="auto"/>
        <w:jc w:val="both"/>
        <w:rPr>
          <w:rFonts w:ascii="Arial" w:hAnsi="Arial" w:cs="Arial"/>
          <w:i/>
          <w:iCs/>
        </w:rPr>
      </w:pPr>
      <w:r w:rsidRPr="00EE2BC7">
        <w:rPr>
          <w:rFonts w:ascii="Arial" w:hAnsi="Arial" w:cs="Arial"/>
          <w:b/>
          <w:bCs/>
          <w:i/>
          <w:iCs/>
        </w:rPr>
        <w:t xml:space="preserve">Proposal </w:t>
      </w:r>
      <w:r w:rsidR="00DF6A2A">
        <w:rPr>
          <w:rFonts w:ascii="Arial" w:eastAsia="Malgun Gothic" w:hAnsi="Arial" w:cs="Arial" w:hint="eastAsia"/>
          <w:b/>
          <w:bCs/>
          <w:i/>
          <w:iCs/>
        </w:rPr>
        <w:t>11</w:t>
      </w:r>
      <w:r w:rsidRPr="00EE2BC7">
        <w:rPr>
          <w:rFonts w:ascii="Arial" w:hAnsi="Arial" w:cs="Arial"/>
          <w:b/>
          <w:bCs/>
          <w:i/>
          <w:iCs/>
        </w:rPr>
        <w:t>:</w:t>
      </w:r>
      <w:r w:rsidRPr="00EE2BC7">
        <w:rPr>
          <w:rFonts w:ascii="Arial" w:hAnsi="Arial" w:cs="Arial"/>
          <w:i/>
          <w:iCs/>
        </w:rPr>
        <w:t xml:space="preserve"> Support update of system Information via LP-WUS indication among preconfigured sets.</w:t>
      </w:r>
    </w:p>
    <w:p w14:paraId="0568EBB6" w14:textId="49DEDEF2" w:rsidR="006A0011" w:rsidRPr="00EE2BC7" w:rsidRDefault="006A0011" w:rsidP="006A0011">
      <w:pPr>
        <w:spacing w:line="276" w:lineRule="auto"/>
        <w:jc w:val="both"/>
        <w:rPr>
          <w:rFonts w:ascii="Arial" w:hAnsi="Arial" w:cs="Arial"/>
          <w:i/>
          <w:iCs/>
        </w:rPr>
      </w:pPr>
      <w:r w:rsidRPr="00EE2BC7">
        <w:rPr>
          <w:rFonts w:ascii="Arial" w:hAnsi="Arial" w:cs="Arial"/>
          <w:b/>
          <w:bCs/>
          <w:i/>
          <w:iCs/>
        </w:rPr>
        <w:t xml:space="preserve">Proposal </w:t>
      </w:r>
      <w:r w:rsidR="00DF6A2A">
        <w:rPr>
          <w:rFonts w:ascii="Arial" w:eastAsia="Malgun Gothic" w:hAnsi="Arial" w:cs="Arial" w:hint="eastAsia"/>
          <w:b/>
          <w:bCs/>
          <w:i/>
          <w:iCs/>
        </w:rPr>
        <w:t>12</w:t>
      </w:r>
      <w:r w:rsidRPr="00EE2BC7">
        <w:rPr>
          <w:rFonts w:ascii="Arial" w:hAnsi="Arial" w:cs="Arial"/>
          <w:b/>
          <w:bCs/>
          <w:i/>
          <w:iCs/>
        </w:rPr>
        <w:t>:</w:t>
      </w:r>
      <w:r w:rsidRPr="00EE2BC7">
        <w:rPr>
          <w:rFonts w:ascii="Arial" w:hAnsi="Arial" w:cs="Arial"/>
          <w:i/>
          <w:iCs/>
        </w:rPr>
        <w:t xml:space="preserve"> Information on neighboring cells should be supported in LP-WUS.</w:t>
      </w:r>
    </w:p>
    <w:p w14:paraId="0A5187E8" w14:textId="1FFF950A" w:rsidR="000A5764" w:rsidRPr="00F76DA7" w:rsidRDefault="00F66461" w:rsidP="000A5764">
      <w:pPr>
        <w:pStyle w:val="Heading1"/>
        <w:rPr>
          <w:rFonts w:cs="Arial"/>
          <w:b/>
          <w:sz w:val="32"/>
          <w:szCs w:val="32"/>
          <w:lang w:val="en-US"/>
        </w:rPr>
      </w:pPr>
      <w:r>
        <w:rPr>
          <w:rFonts w:cs="Arial"/>
          <w:b/>
          <w:sz w:val="32"/>
          <w:szCs w:val="32"/>
        </w:rPr>
        <w:t>Summary</w:t>
      </w:r>
    </w:p>
    <w:p w14:paraId="420974C7" w14:textId="259F7618" w:rsidR="007318F7" w:rsidRPr="0025683C" w:rsidRDefault="007318F7" w:rsidP="007318F7">
      <w:pPr>
        <w:jc w:val="both"/>
        <w:rPr>
          <w:rFonts w:ascii="Arial" w:hAnsi="Arial" w:cs="Arial"/>
        </w:rPr>
      </w:pPr>
      <w:r w:rsidRPr="0025683C">
        <w:rPr>
          <w:rFonts w:ascii="Arial" w:hAnsi="Arial" w:cs="Arial"/>
        </w:rPr>
        <w:t xml:space="preserve">In this contribution, </w:t>
      </w:r>
      <w:r w:rsidR="00D75171" w:rsidRPr="0025683C">
        <w:rPr>
          <w:rFonts w:ascii="Arial" w:hAnsi="Arial" w:cs="Arial"/>
        </w:rPr>
        <w:t xml:space="preserve">we discussed </w:t>
      </w:r>
      <w:r w:rsidR="00B15586" w:rsidRPr="0025683C">
        <w:rPr>
          <w:rFonts w:ascii="Arial" w:hAnsi="Arial" w:cs="Arial"/>
        </w:rPr>
        <w:t>LP-WUS operation in IDLE/INACTIVE modes</w:t>
      </w:r>
      <w:r w:rsidR="00086F21" w:rsidRPr="0025683C">
        <w:rPr>
          <w:rFonts w:ascii="Arial" w:hAnsi="Arial" w:cs="Arial"/>
        </w:rPr>
        <w:t>. Based on the discussion, we made the following proposal</w:t>
      </w:r>
      <w:r w:rsidR="00C14EA2">
        <w:rPr>
          <w:rFonts w:ascii="Arial" w:eastAsia="Malgun Gothic" w:hAnsi="Arial" w:cs="Arial" w:hint="eastAsia"/>
        </w:rPr>
        <w:t>s</w:t>
      </w:r>
      <w:r w:rsidR="00086F21" w:rsidRPr="0025683C">
        <w:rPr>
          <w:rFonts w:ascii="Arial" w:hAnsi="Arial" w:cs="Arial"/>
        </w:rPr>
        <w:t xml:space="preserve">. </w:t>
      </w:r>
    </w:p>
    <w:p w14:paraId="66B0789C" w14:textId="77777777" w:rsidR="00C14EA2" w:rsidRPr="00C81CD9" w:rsidRDefault="00C14EA2" w:rsidP="00C14EA2">
      <w:pPr>
        <w:spacing w:after="120" w:line="276" w:lineRule="auto"/>
        <w:jc w:val="both"/>
        <w:rPr>
          <w:rFonts w:ascii="Arial" w:eastAsia="CIDFont+F3" w:hAnsi="Arial" w:cs="Arial"/>
          <w:i/>
          <w:iCs/>
        </w:rPr>
      </w:pPr>
      <w:r w:rsidRPr="00C81CD9">
        <w:rPr>
          <w:rFonts w:ascii="Arial" w:eastAsia="CIDFont+F3" w:hAnsi="Arial" w:cs="Arial"/>
          <w:b/>
          <w:bCs/>
          <w:i/>
          <w:iCs/>
        </w:rPr>
        <w:t>Proposal 1:</w:t>
      </w:r>
      <w:r w:rsidRPr="00C81CD9">
        <w:rPr>
          <w:rFonts w:ascii="Arial" w:eastAsia="CIDFont+F3" w:hAnsi="Arial" w:cs="Arial"/>
          <w:i/>
          <w:iCs/>
        </w:rPr>
        <w:t xml:space="preserve"> Support different LP-WUS monitoring occasions within one LP-WUS occasion considering the following cases. </w:t>
      </w:r>
    </w:p>
    <w:p w14:paraId="1B0FDD01" w14:textId="77777777" w:rsidR="00C14EA2" w:rsidRPr="00C81CD9" w:rsidRDefault="00C14EA2" w:rsidP="00C14EA2">
      <w:pPr>
        <w:pStyle w:val="ListParagraph"/>
        <w:numPr>
          <w:ilvl w:val="0"/>
          <w:numId w:val="26"/>
        </w:numPr>
        <w:spacing w:after="120" w:line="276" w:lineRule="auto"/>
        <w:jc w:val="both"/>
        <w:rPr>
          <w:rFonts w:ascii="Arial" w:eastAsia="CIDFont+F3" w:hAnsi="Arial" w:cs="Arial"/>
          <w:i/>
          <w:iCs/>
        </w:rPr>
      </w:pPr>
      <w:r w:rsidRPr="00C81CD9">
        <w:rPr>
          <w:rFonts w:ascii="Arial" w:eastAsia="CIDFont+F3" w:hAnsi="Arial" w:cs="Arial"/>
          <w:i/>
          <w:iCs/>
        </w:rPr>
        <w:t xml:space="preserve">Case 1. </w:t>
      </w:r>
      <w:r w:rsidRPr="00EE2BC7">
        <w:rPr>
          <w:rFonts w:ascii="Arial" w:eastAsia="CIDFont+F3" w:hAnsi="Arial" w:cs="Arial"/>
          <w:i/>
          <w:iCs/>
        </w:rPr>
        <w:t>Support transmission of a same information group with multiple beams</w:t>
      </w:r>
      <w:r w:rsidRPr="00C81CD9">
        <w:rPr>
          <w:rFonts w:ascii="Arial" w:eastAsia="CIDFont+F3" w:hAnsi="Arial" w:cs="Arial"/>
          <w:i/>
          <w:iCs/>
        </w:rPr>
        <w:t xml:space="preserve">. </w:t>
      </w:r>
    </w:p>
    <w:p w14:paraId="4A9E2B28" w14:textId="77777777" w:rsidR="00C14EA2" w:rsidRPr="00C81CD9" w:rsidRDefault="00C14EA2" w:rsidP="00C14EA2">
      <w:pPr>
        <w:pStyle w:val="ListParagraph"/>
        <w:numPr>
          <w:ilvl w:val="0"/>
          <w:numId w:val="26"/>
        </w:numPr>
        <w:spacing w:after="120" w:line="276" w:lineRule="auto"/>
        <w:jc w:val="both"/>
        <w:rPr>
          <w:rFonts w:ascii="Arial" w:eastAsia="CIDFont+F3" w:hAnsi="Arial" w:cs="Arial"/>
          <w:i/>
          <w:iCs/>
        </w:rPr>
      </w:pPr>
      <w:r w:rsidRPr="00C81CD9">
        <w:rPr>
          <w:rFonts w:ascii="Arial" w:eastAsia="CIDFont+F3" w:hAnsi="Arial" w:cs="Arial"/>
          <w:i/>
          <w:iCs/>
        </w:rPr>
        <w:t xml:space="preserve">Case 2. </w:t>
      </w:r>
      <w:r w:rsidRPr="00EE2BC7">
        <w:rPr>
          <w:rFonts w:ascii="Arial" w:eastAsia="CIDFont+F3" w:hAnsi="Arial" w:cs="Arial"/>
          <w:i/>
          <w:iCs/>
        </w:rPr>
        <w:t>Support transmission of different information groups with same beam.</w:t>
      </w:r>
    </w:p>
    <w:p w14:paraId="30EA756C" w14:textId="77777777" w:rsidR="00C14EA2" w:rsidRPr="004A650A" w:rsidRDefault="00C14EA2" w:rsidP="00C14EA2">
      <w:pPr>
        <w:spacing w:after="120" w:line="276" w:lineRule="auto"/>
        <w:jc w:val="both"/>
        <w:rPr>
          <w:rFonts w:ascii="Arial" w:eastAsia="CIDFont+F3" w:hAnsi="Arial" w:cs="Arial"/>
          <w:i/>
          <w:iCs/>
        </w:rPr>
      </w:pPr>
      <w:r w:rsidRPr="004A650A">
        <w:rPr>
          <w:rFonts w:ascii="Arial" w:eastAsia="CIDFont+F3" w:hAnsi="Arial" w:cs="Arial" w:hint="eastAsia"/>
          <w:b/>
          <w:bCs/>
          <w:i/>
          <w:iCs/>
        </w:rPr>
        <w:t>Proposal 2:</w:t>
      </w:r>
      <w:r w:rsidRPr="004A650A">
        <w:rPr>
          <w:rFonts w:ascii="Arial" w:eastAsia="CIDFont+F3" w:hAnsi="Arial" w:cs="Arial" w:hint="eastAsia"/>
          <w:i/>
          <w:iCs/>
        </w:rPr>
        <w:t xml:space="preserve"> </w:t>
      </w:r>
      <w:r w:rsidRPr="004A650A">
        <w:rPr>
          <w:rFonts w:ascii="Arial" w:eastAsia="CIDFont+F3" w:hAnsi="Arial" w:cs="Arial"/>
          <w:i/>
          <w:iCs/>
        </w:rPr>
        <w:t>For LP-WUS MOs, support Option 2 (K can be larger than or equal to 1).</w:t>
      </w:r>
    </w:p>
    <w:p w14:paraId="2DA78C8C" w14:textId="77777777" w:rsidR="00C14EA2" w:rsidRPr="004A650A" w:rsidRDefault="00C14EA2" w:rsidP="00C14EA2">
      <w:pPr>
        <w:spacing w:after="120" w:line="276" w:lineRule="auto"/>
        <w:jc w:val="both"/>
        <w:rPr>
          <w:rFonts w:ascii="Arial" w:eastAsia="CIDFont+F3" w:hAnsi="Arial" w:cs="Arial"/>
          <w:i/>
          <w:iCs/>
        </w:rPr>
      </w:pPr>
      <w:r w:rsidRPr="00EE2BC7">
        <w:rPr>
          <w:rFonts w:ascii="Arial" w:eastAsia="CIDFont+F3" w:hAnsi="Arial" w:cs="Arial"/>
          <w:b/>
          <w:bCs/>
          <w:i/>
          <w:iCs/>
        </w:rPr>
        <w:t xml:space="preserve">Proposal </w:t>
      </w:r>
      <w:r>
        <w:rPr>
          <w:rFonts w:ascii="Arial" w:eastAsia="Malgun Gothic" w:hAnsi="Arial" w:cs="Arial" w:hint="eastAsia"/>
          <w:b/>
          <w:bCs/>
          <w:i/>
          <w:iCs/>
        </w:rPr>
        <w:t>3</w:t>
      </w:r>
      <w:r w:rsidRPr="00EE2BC7">
        <w:rPr>
          <w:rFonts w:ascii="Arial" w:eastAsia="CIDFont+F3" w:hAnsi="Arial" w:cs="Arial"/>
          <w:b/>
          <w:bCs/>
          <w:i/>
          <w:iCs/>
        </w:rPr>
        <w:t xml:space="preserve">: </w:t>
      </w:r>
      <w:r w:rsidRPr="00FD4429">
        <w:rPr>
          <w:rFonts w:ascii="Arial" w:eastAsia="CIDFont+F3" w:hAnsi="Arial" w:cs="Arial"/>
          <w:i/>
          <w:iCs/>
        </w:rPr>
        <w:t xml:space="preserve">For Case 1, support transmission of identical signals with different beams in </w:t>
      </w:r>
      <w:r>
        <w:rPr>
          <w:rFonts w:ascii="Arial" w:eastAsia="Malgun Gothic" w:hAnsi="Arial" w:cs="Arial" w:hint="eastAsia"/>
          <w:i/>
          <w:iCs/>
        </w:rPr>
        <w:t>N</w:t>
      </w:r>
      <w:r w:rsidRPr="00FD4429">
        <w:rPr>
          <w:rFonts w:ascii="Arial" w:eastAsia="CIDFont+F3" w:hAnsi="Arial" w:cs="Arial"/>
          <w:i/>
          <w:iCs/>
        </w:rPr>
        <w:t xml:space="preserve"> LP-WUS monitoring occasions within one LP-WUS occasion.</w:t>
      </w:r>
    </w:p>
    <w:p w14:paraId="0FC7A84F" w14:textId="77777777" w:rsidR="00C14EA2" w:rsidRPr="00EE2BC7" w:rsidRDefault="00C14EA2" w:rsidP="00C14EA2">
      <w:pPr>
        <w:spacing w:after="120" w:line="276" w:lineRule="auto"/>
        <w:jc w:val="both"/>
        <w:rPr>
          <w:rFonts w:ascii="Arial" w:eastAsia="CIDFont+F3" w:hAnsi="Arial" w:cs="Arial"/>
        </w:rPr>
      </w:pPr>
      <w:r w:rsidRPr="00EE2BC7">
        <w:rPr>
          <w:rFonts w:ascii="Arial" w:eastAsia="CIDFont+F3" w:hAnsi="Arial" w:cs="Arial"/>
          <w:b/>
          <w:bCs/>
          <w:i/>
          <w:iCs/>
        </w:rPr>
        <w:t xml:space="preserve">Proposal </w:t>
      </w:r>
      <w:r>
        <w:rPr>
          <w:rFonts w:ascii="Arial" w:eastAsia="Malgun Gothic" w:hAnsi="Arial" w:cs="Arial" w:hint="eastAsia"/>
          <w:b/>
          <w:bCs/>
          <w:i/>
          <w:iCs/>
        </w:rPr>
        <w:t>4</w:t>
      </w:r>
      <w:r w:rsidRPr="00EE2BC7">
        <w:rPr>
          <w:rFonts w:ascii="Arial" w:eastAsia="CIDFont+F3" w:hAnsi="Arial" w:cs="Arial"/>
          <w:b/>
          <w:bCs/>
          <w:i/>
          <w:iCs/>
        </w:rPr>
        <w:t xml:space="preserve">: </w:t>
      </w:r>
      <w:r w:rsidRPr="00EE2BC7">
        <w:rPr>
          <w:rFonts w:ascii="Arial" w:eastAsia="CIDFont+F3" w:hAnsi="Arial" w:cs="Arial"/>
          <w:i/>
          <w:iCs/>
        </w:rPr>
        <w:t xml:space="preserve">For Case 2, support delivering different information in </w:t>
      </w:r>
      <w:r>
        <w:rPr>
          <w:rFonts w:ascii="Arial" w:eastAsia="Malgun Gothic" w:hAnsi="Arial" w:cs="Arial" w:hint="eastAsia"/>
          <w:i/>
          <w:iCs/>
        </w:rPr>
        <w:t>K</w:t>
      </w:r>
      <w:r w:rsidRPr="00EE2BC7">
        <w:rPr>
          <w:rFonts w:ascii="Arial" w:eastAsia="CIDFont+F3" w:hAnsi="Arial" w:cs="Arial"/>
          <w:i/>
          <w:iCs/>
        </w:rPr>
        <w:t xml:space="preserve"> LP-WUS monitoring occasion with an identical beam within one LP-WUS occasion.</w:t>
      </w:r>
    </w:p>
    <w:p w14:paraId="104F185F" w14:textId="77777777" w:rsidR="00C14EA2" w:rsidRPr="004A650A" w:rsidRDefault="00C14EA2" w:rsidP="00C14EA2">
      <w:pPr>
        <w:spacing w:line="276" w:lineRule="auto"/>
        <w:jc w:val="both"/>
        <w:rPr>
          <w:rFonts w:ascii="Arial" w:hAnsi="Arial" w:cs="Arial"/>
          <w:b/>
          <w:bCs/>
          <w:i/>
          <w:iCs/>
        </w:rPr>
      </w:pPr>
      <w:r w:rsidRPr="0025683C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 w:hint="eastAsia"/>
          <w:b/>
          <w:bCs/>
          <w:i/>
          <w:iCs/>
        </w:rPr>
        <w:t>5</w:t>
      </w:r>
      <w:r w:rsidRPr="0025683C">
        <w:rPr>
          <w:rFonts w:ascii="Arial" w:hAnsi="Arial" w:cs="Arial"/>
          <w:b/>
          <w:bCs/>
          <w:i/>
          <w:iCs/>
        </w:rPr>
        <w:t>:</w:t>
      </w:r>
      <w:r w:rsidRPr="004A650A">
        <w:rPr>
          <w:rFonts w:ascii="Arial" w:hAnsi="Arial" w:cs="Arial"/>
          <w:b/>
          <w:bCs/>
          <w:i/>
          <w:iCs/>
        </w:rPr>
        <w:t xml:space="preserve"> </w:t>
      </w:r>
      <w:r w:rsidRPr="00A5066F">
        <w:rPr>
          <w:rFonts w:ascii="Arial" w:hAnsi="Arial" w:cs="Arial" w:hint="eastAsia"/>
          <w:i/>
          <w:iCs/>
        </w:rPr>
        <w:t>The working assumption on entry/exit conditions for LP-WUS monitoring is confirmed.</w:t>
      </w:r>
      <w:r w:rsidRPr="004A650A">
        <w:rPr>
          <w:rFonts w:ascii="Arial" w:hAnsi="Arial" w:cs="Arial" w:hint="eastAsia"/>
          <w:b/>
          <w:bCs/>
          <w:i/>
          <w:iCs/>
        </w:rPr>
        <w:t xml:space="preserve"> </w:t>
      </w:r>
    </w:p>
    <w:p w14:paraId="57A827B6" w14:textId="77777777" w:rsidR="00C14EA2" w:rsidRDefault="00C14EA2" w:rsidP="00C14EA2">
      <w:pPr>
        <w:spacing w:line="276" w:lineRule="auto"/>
        <w:jc w:val="both"/>
        <w:rPr>
          <w:rFonts w:ascii="Arial" w:eastAsia="Malgun Gothic" w:hAnsi="Arial" w:cs="Arial"/>
          <w:b/>
          <w:bCs/>
          <w:i/>
          <w:iCs/>
        </w:rPr>
      </w:pPr>
      <w:r w:rsidRPr="0025683C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eastAsia="Malgun Gothic" w:hAnsi="Arial" w:cs="Arial" w:hint="eastAsia"/>
          <w:b/>
          <w:bCs/>
          <w:i/>
          <w:iCs/>
        </w:rPr>
        <w:t>6</w:t>
      </w:r>
      <w:r w:rsidRPr="0025683C">
        <w:rPr>
          <w:rFonts w:ascii="Arial" w:hAnsi="Arial" w:cs="Arial"/>
          <w:b/>
          <w:bCs/>
          <w:i/>
          <w:iCs/>
        </w:rPr>
        <w:t>:</w:t>
      </w:r>
      <w:r>
        <w:rPr>
          <w:rFonts w:ascii="Arial" w:eastAsia="Malgun Gothic" w:hAnsi="Arial" w:cs="Arial" w:hint="eastAsia"/>
        </w:rPr>
        <w:t xml:space="preserve"> </w:t>
      </w:r>
      <w:r>
        <w:rPr>
          <w:rFonts w:ascii="Arial" w:eastAsia="Malgun Gothic" w:hAnsi="Arial" w:cs="Arial" w:hint="eastAsia"/>
          <w:i/>
          <w:iCs/>
        </w:rPr>
        <w:t xml:space="preserve">For the entry condition, the other conditions other than serving cell measurement are not supported. </w:t>
      </w:r>
    </w:p>
    <w:p w14:paraId="69086807" w14:textId="77777777" w:rsidR="00C14EA2" w:rsidRDefault="00C14EA2" w:rsidP="00C14EA2">
      <w:pPr>
        <w:spacing w:line="276" w:lineRule="auto"/>
        <w:jc w:val="both"/>
        <w:rPr>
          <w:rFonts w:ascii="Arial" w:eastAsia="Malgun Gothic" w:hAnsi="Arial" w:cs="Arial"/>
          <w:b/>
          <w:bCs/>
          <w:i/>
          <w:iCs/>
        </w:rPr>
      </w:pPr>
      <w:r w:rsidRPr="0025683C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eastAsia="Malgun Gothic" w:hAnsi="Arial" w:cs="Arial" w:hint="eastAsia"/>
          <w:b/>
          <w:bCs/>
          <w:i/>
          <w:iCs/>
        </w:rPr>
        <w:t>7</w:t>
      </w:r>
      <w:r w:rsidRPr="0025683C">
        <w:rPr>
          <w:rFonts w:ascii="Arial" w:hAnsi="Arial" w:cs="Arial"/>
          <w:b/>
          <w:bCs/>
          <w:i/>
          <w:iCs/>
        </w:rPr>
        <w:t>:</w:t>
      </w:r>
      <w:r>
        <w:rPr>
          <w:rFonts w:ascii="Arial" w:eastAsia="Malgun Gothic" w:hAnsi="Arial" w:cs="Arial" w:hint="eastAsia"/>
        </w:rPr>
        <w:t xml:space="preserve"> </w:t>
      </w:r>
      <w:r>
        <w:rPr>
          <w:rFonts w:ascii="Arial" w:eastAsia="Malgun Gothic" w:hAnsi="Arial" w:cs="Arial" w:hint="eastAsia"/>
          <w:i/>
          <w:iCs/>
        </w:rPr>
        <w:t xml:space="preserve">For the exit condition, the other conditions such as timer are supported to ensure proper UE behavior. </w:t>
      </w:r>
    </w:p>
    <w:p w14:paraId="35CC184F" w14:textId="66AB97B5" w:rsidR="00C14EA2" w:rsidRDefault="00C14EA2" w:rsidP="00C14EA2">
      <w:pPr>
        <w:spacing w:line="276" w:lineRule="auto"/>
        <w:jc w:val="both"/>
        <w:rPr>
          <w:rFonts w:ascii="Arial" w:hAnsi="Arial" w:cs="Arial"/>
          <w:i/>
          <w:iCs/>
        </w:rPr>
      </w:pPr>
      <w:r w:rsidRPr="0025683C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eastAsia="Malgun Gothic" w:hAnsi="Arial" w:cs="Arial" w:hint="eastAsia"/>
          <w:b/>
          <w:bCs/>
          <w:i/>
          <w:iCs/>
        </w:rPr>
        <w:t>8</w:t>
      </w:r>
      <w:r w:rsidRPr="0025683C">
        <w:rPr>
          <w:rFonts w:ascii="Arial" w:hAnsi="Arial" w:cs="Arial"/>
          <w:b/>
          <w:bCs/>
          <w:i/>
          <w:iCs/>
        </w:rPr>
        <w:t>:</w:t>
      </w:r>
      <w:r w:rsidRPr="0025683C"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i/>
          <w:iCs/>
        </w:rPr>
        <w:t>For the definition of LP-RSSI, Option 2 is supported</w:t>
      </w:r>
      <w:r w:rsidRPr="0025683C">
        <w:rPr>
          <w:rFonts w:ascii="Arial" w:hAnsi="Arial" w:cs="Arial"/>
          <w:i/>
          <w:iCs/>
        </w:rPr>
        <w:t>.</w:t>
      </w:r>
    </w:p>
    <w:p w14:paraId="71CD6D8E" w14:textId="77777777" w:rsidR="00C14EA2" w:rsidRPr="004A650A" w:rsidRDefault="00C14EA2" w:rsidP="00C14EA2">
      <w:pPr>
        <w:pStyle w:val="ListParagraph"/>
        <w:numPr>
          <w:ilvl w:val="0"/>
          <w:numId w:val="31"/>
        </w:numPr>
        <w:spacing w:after="0" w:line="276" w:lineRule="auto"/>
        <w:jc w:val="both"/>
        <w:rPr>
          <w:rFonts w:ascii="Arial" w:hAnsi="Arial" w:cs="Arial"/>
          <w:i/>
          <w:iCs/>
        </w:rPr>
      </w:pPr>
      <w:r>
        <w:rPr>
          <w:rFonts w:ascii="Arial" w:eastAsiaTheme="minorEastAsia" w:hAnsi="Arial" w:cs="Arial" w:hint="eastAsia"/>
          <w:i/>
          <w:iCs/>
        </w:rPr>
        <w:t xml:space="preserve">Option 2: </w:t>
      </w:r>
      <w:r w:rsidRPr="007310B5">
        <w:rPr>
          <w:rFonts w:ascii="Arial" w:hAnsi="Arial" w:cs="Arial"/>
          <w:i/>
          <w:iCs/>
        </w:rPr>
        <w:t>LP-RSSI is the linear average of total received power in LP-SS OOK OFF symbols</w:t>
      </w:r>
      <w:r>
        <w:rPr>
          <w:rFonts w:ascii="Arial" w:eastAsiaTheme="minorEastAsia" w:hAnsi="Arial" w:cs="Arial" w:hint="eastAsia"/>
          <w:i/>
          <w:iCs/>
        </w:rPr>
        <w:t>.</w:t>
      </w:r>
    </w:p>
    <w:p w14:paraId="2D897752" w14:textId="14B46F28" w:rsidR="00C14EA2" w:rsidRDefault="00C14EA2" w:rsidP="00C14EA2">
      <w:pPr>
        <w:spacing w:line="276" w:lineRule="auto"/>
        <w:jc w:val="both"/>
        <w:rPr>
          <w:rFonts w:ascii="Arial" w:eastAsia="Malgun Gothic" w:hAnsi="Arial" w:cs="Arial"/>
          <w:i/>
          <w:iCs/>
        </w:rPr>
      </w:pPr>
      <w:r w:rsidRPr="00EE2BC7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eastAsia="Malgun Gothic" w:hAnsi="Arial" w:cs="Arial" w:hint="eastAsia"/>
          <w:b/>
          <w:bCs/>
          <w:i/>
          <w:iCs/>
        </w:rPr>
        <w:t>9</w:t>
      </w:r>
      <w:r w:rsidRPr="00EE2BC7">
        <w:rPr>
          <w:rFonts w:ascii="Arial" w:hAnsi="Arial" w:cs="Arial"/>
          <w:b/>
          <w:bCs/>
          <w:i/>
          <w:iCs/>
        </w:rPr>
        <w:t>:</w:t>
      </w:r>
      <w:r w:rsidRPr="00EE2BC7">
        <w:rPr>
          <w:rFonts w:ascii="Arial" w:hAnsi="Arial" w:cs="Arial"/>
        </w:rPr>
        <w:t xml:space="preserve"> </w:t>
      </w:r>
      <w:r w:rsidRPr="00EE2BC7">
        <w:rPr>
          <w:rFonts w:ascii="Arial" w:hAnsi="Arial" w:cs="Arial"/>
          <w:i/>
          <w:iCs/>
        </w:rPr>
        <w:t xml:space="preserve">Support </w:t>
      </w:r>
      <w:r>
        <w:rPr>
          <w:rFonts w:ascii="Arial" w:eastAsia="Malgun Gothic" w:hAnsi="Arial" w:cs="Arial" w:hint="eastAsia"/>
          <w:i/>
          <w:iCs/>
        </w:rPr>
        <w:t>more</w:t>
      </w:r>
      <w:r w:rsidRPr="00EE2BC7">
        <w:rPr>
          <w:rFonts w:ascii="Arial" w:hAnsi="Arial" w:cs="Arial"/>
          <w:i/>
          <w:iCs/>
        </w:rPr>
        <w:t xml:space="preserve"> </w:t>
      </w:r>
      <w:r>
        <w:rPr>
          <w:rFonts w:ascii="Arial" w:eastAsia="Malgun Gothic" w:hAnsi="Arial" w:cs="Arial" w:hint="eastAsia"/>
          <w:i/>
          <w:iCs/>
        </w:rPr>
        <w:t xml:space="preserve">than </w:t>
      </w:r>
      <w:r w:rsidRPr="00EE2BC7">
        <w:rPr>
          <w:rFonts w:ascii="Arial" w:hAnsi="Arial" w:cs="Arial"/>
          <w:i/>
          <w:iCs/>
        </w:rPr>
        <w:t xml:space="preserve">8 subgroups for LP-WUS </w:t>
      </w:r>
      <w:r w:rsidR="00637CCB">
        <w:rPr>
          <w:rFonts w:ascii="Arial" w:eastAsia="Malgun Gothic" w:hAnsi="Arial" w:cs="Arial" w:hint="eastAsia"/>
          <w:i/>
          <w:iCs/>
        </w:rPr>
        <w:t xml:space="preserve">without loss of coverage and </w:t>
      </w:r>
      <w:r>
        <w:rPr>
          <w:rFonts w:ascii="Arial" w:eastAsia="Malgun Gothic" w:hAnsi="Arial" w:cs="Arial" w:hint="eastAsia"/>
          <w:i/>
          <w:iCs/>
        </w:rPr>
        <w:t>with minimized specification impact in RAN2</w:t>
      </w:r>
      <w:r w:rsidRPr="00EE2BC7">
        <w:rPr>
          <w:rFonts w:ascii="Arial" w:hAnsi="Arial" w:cs="Arial"/>
          <w:i/>
          <w:iCs/>
        </w:rPr>
        <w:t>.</w:t>
      </w:r>
    </w:p>
    <w:p w14:paraId="75E23839" w14:textId="6ACA7FF9" w:rsidR="00C14EA2" w:rsidRPr="00EE2BC7" w:rsidRDefault="00C14EA2" w:rsidP="00C14EA2">
      <w:pPr>
        <w:spacing w:line="276" w:lineRule="auto"/>
        <w:jc w:val="both"/>
        <w:rPr>
          <w:rFonts w:ascii="Arial" w:hAnsi="Arial" w:cs="Arial"/>
          <w:i/>
          <w:iCs/>
        </w:rPr>
      </w:pPr>
      <w:r w:rsidRPr="00EE2BC7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eastAsia="Malgun Gothic" w:hAnsi="Arial" w:cs="Arial" w:hint="eastAsia"/>
          <w:b/>
          <w:bCs/>
          <w:i/>
          <w:iCs/>
        </w:rPr>
        <w:t>10</w:t>
      </w:r>
      <w:r w:rsidRPr="00EE2BC7">
        <w:rPr>
          <w:rFonts w:ascii="Arial" w:hAnsi="Arial" w:cs="Arial"/>
          <w:b/>
          <w:bCs/>
          <w:i/>
          <w:iCs/>
        </w:rPr>
        <w:t>:</w:t>
      </w:r>
      <w:r w:rsidRPr="00EE2BC7">
        <w:rPr>
          <w:rFonts w:ascii="Arial" w:hAnsi="Arial" w:cs="Arial"/>
          <w:i/>
          <w:iCs/>
        </w:rPr>
        <w:t xml:space="preserve"> Target UE related information should be included in LP-WUS.</w:t>
      </w:r>
    </w:p>
    <w:p w14:paraId="0293EAA2" w14:textId="77777777" w:rsidR="00C14EA2" w:rsidRPr="00EE2BC7" w:rsidRDefault="00C14EA2" w:rsidP="00C14EA2">
      <w:pPr>
        <w:spacing w:line="276" w:lineRule="auto"/>
        <w:jc w:val="both"/>
        <w:rPr>
          <w:rFonts w:ascii="Arial" w:hAnsi="Arial" w:cs="Arial"/>
          <w:i/>
          <w:iCs/>
        </w:rPr>
      </w:pPr>
      <w:r w:rsidRPr="00EE2BC7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eastAsia="Malgun Gothic" w:hAnsi="Arial" w:cs="Arial" w:hint="eastAsia"/>
          <w:b/>
          <w:bCs/>
          <w:i/>
          <w:iCs/>
        </w:rPr>
        <w:t>11</w:t>
      </w:r>
      <w:r w:rsidRPr="00EE2BC7">
        <w:rPr>
          <w:rFonts w:ascii="Arial" w:hAnsi="Arial" w:cs="Arial"/>
          <w:b/>
          <w:bCs/>
          <w:i/>
          <w:iCs/>
        </w:rPr>
        <w:t>:</w:t>
      </w:r>
      <w:r w:rsidRPr="00EE2BC7">
        <w:rPr>
          <w:rFonts w:ascii="Arial" w:hAnsi="Arial" w:cs="Arial"/>
          <w:i/>
          <w:iCs/>
        </w:rPr>
        <w:t xml:space="preserve"> Support update of system Information via LP-WUS indication among preconfigured sets.</w:t>
      </w:r>
    </w:p>
    <w:p w14:paraId="7F9CE924" w14:textId="77777777" w:rsidR="00C14EA2" w:rsidRPr="00EE2BC7" w:rsidRDefault="00C14EA2" w:rsidP="00C14EA2">
      <w:pPr>
        <w:spacing w:line="276" w:lineRule="auto"/>
        <w:jc w:val="both"/>
        <w:rPr>
          <w:rFonts w:ascii="Arial" w:hAnsi="Arial" w:cs="Arial"/>
          <w:i/>
          <w:iCs/>
        </w:rPr>
      </w:pPr>
      <w:r w:rsidRPr="00EE2BC7">
        <w:rPr>
          <w:rFonts w:ascii="Arial" w:hAnsi="Arial" w:cs="Arial"/>
          <w:b/>
          <w:bCs/>
          <w:i/>
          <w:iCs/>
        </w:rPr>
        <w:lastRenderedPageBreak/>
        <w:t xml:space="preserve">Proposal </w:t>
      </w:r>
      <w:r>
        <w:rPr>
          <w:rFonts w:ascii="Arial" w:eastAsia="Malgun Gothic" w:hAnsi="Arial" w:cs="Arial" w:hint="eastAsia"/>
          <w:b/>
          <w:bCs/>
          <w:i/>
          <w:iCs/>
        </w:rPr>
        <w:t>12</w:t>
      </w:r>
      <w:r w:rsidRPr="00EE2BC7">
        <w:rPr>
          <w:rFonts w:ascii="Arial" w:hAnsi="Arial" w:cs="Arial"/>
          <w:b/>
          <w:bCs/>
          <w:i/>
          <w:iCs/>
        </w:rPr>
        <w:t>:</w:t>
      </w:r>
      <w:r w:rsidRPr="00EE2BC7">
        <w:rPr>
          <w:rFonts w:ascii="Arial" w:hAnsi="Arial" w:cs="Arial"/>
          <w:i/>
          <w:iCs/>
        </w:rPr>
        <w:t xml:space="preserve"> Information on neighboring cells should be supported in LP-WUS.</w:t>
      </w:r>
    </w:p>
    <w:p w14:paraId="552E03A1" w14:textId="77777777" w:rsidR="006E0593" w:rsidRPr="00705BE6" w:rsidRDefault="006E0593" w:rsidP="006E0593">
      <w:pPr>
        <w:pStyle w:val="Heading1"/>
        <w:rPr>
          <w:rFonts w:cs="Arial"/>
          <w:b/>
          <w:sz w:val="32"/>
          <w:lang w:val="en-US"/>
        </w:rPr>
      </w:pPr>
      <w:r w:rsidRPr="00705BE6">
        <w:rPr>
          <w:rFonts w:cs="Arial"/>
          <w:b/>
          <w:sz w:val="32"/>
          <w:lang w:val="en-US"/>
        </w:rPr>
        <w:t>References</w:t>
      </w:r>
    </w:p>
    <w:p w14:paraId="13E03EC7" w14:textId="45A96256" w:rsidR="006E0593" w:rsidRPr="0025683C" w:rsidRDefault="00D266CD" w:rsidP="00C81CD9">
      <w:pPr>
        <w:pStyle w:val="ListParagraph"/>
        <w:numPr>
          <w:ilvl w:val="0"/>
          <w:numId w:val="10"/>
        </w:numPr>
        <w:spacing w:after="80"/>
        <w:ind w:left="360" w:hanging="360"/>
        <w:jc w:val="both"/>
        <w:rPr>
          <w:rFonts w:ascii="Arial" w:hAnsi="Arial" w:cs="Arial"/>
        </w:rPr>
      </w:pPr>
      <w:r w:rsidRPr="0025683C">
        <w:rPr>
          <w:rFonts w:ascii="Arial" w:eastAsia="SimSun" w:hAnsi="Arial" w:cs="Arial"/>
          <w:color w:val="000000"/>
        </w:rPr>
        <w:t>RP-234056,</w:t>
      </w:r>
      <w:r w:rsidRPr="0025683C">
        <w:t xml:space="preserve"> “</w:t>
      </w:r>
      <w:r w:rsidRPr="0025683C">
        <w:rPr>
          <w:rFonts w:ascii="Arial" w:eastAsia="SimSun" w:hAnsi="Arial" w:cs="Arial"/>
          <w:color w:val="000000"/>
        </w:rPr>
        <w:t>New WID: Low-power wake-up signal and receiver for NR (LP-WUS/WUR)”,</w:t>
      </w:r>
    </w:p>
    <w:p w14:paraId="7575D42B" w14:textId="77777777" w:rsidR="00534BFC" w:rsidRPr="0025683C" w:rsidRDefault="00B15586" w:rsidP="00C81CD9">
      <w:pPr>
        <w:pStyle w:val="ListParagraph"/>
        <w:numPr>
          <w:ilvl w:val="0"/>
          <w:numId w:val="10"/>
        </w:numPr>
        <w:spacing w:after="80"/>
        <w:jc w:val="both"/>
        <w:rPr>
          <w:rFonts w:ascii="Arial" w:eastAsia="SimSun" w:hAnsi="Arial" w:cs="Arial"/>
          <w:color w:val="000000"/>
        </w:rPr>
      </w:pPr>
      <w:r w:rsidRPr="0025683C">
        <w:rPr>
          <w:rFonts w:ascii="Arial" w:eastAsia="SimSun" w:hAnsi="Arial" w:cs="Arial"/>
          <w:color w:val="000000"/>
        </w:rPr>
        <w:t>TR 38.869 V2.0.0 (2023-12), “Study on low-power wake up signal and receiver for NR (Release 18)”</w:t>
      </w:r>
      <w:r w:rsidR="00534BFC" w:rsidRPr="0025683C">
        <w:rPr>
          <w:rFonts w:ascii="Arial" w:eastAsia="SimSun" w:hAnsi="Arial" w:cs="Arial"/>
          <w:color w:val="000000"/>
        </w:rPr>
        <w:t>,</w:t>
      </w:r>
    </w:p>
    <w:p w14:paraId="273E4DB2" w14:textId="77777777" w:rsidR="00534BFC" w:rsidRPr="0025683C" w:rsidRDefault="00534BFC" w:rsidP="00C81CD9">
      <w:pPr>
        <w:pStyle w:val="ListParagraph"/>
        <w:numPr>
          <w:ilvl w:val="0"/>
          <w:numId w:val="10"/>
        </w:numPr>
        <w:spacing w:after="80"/>
        <w:jc w:val="both"/>
        <w:rPr>
          <w:rFonts w:ascii="Arial" w:hAnsi="Arial" w:cs="Arial"/>
        </w:rPr>
      </w:pPr>
      <w:r w:rsidRPr="0025683C">
        <w:rPr>
          <w:rFonts w:ascii="Arial" w:eastAsia="SimSun" w:hAnsi="Arial" w:cs="Arial"/>
          <w:color w:val="000000"/>
        </w:rPr>
        <w:t>“Final Report of 3GPP TSG RAN WG1 #112bis-e”, 3GPP RAN1 Meeting #112bis-e, April 17</w:t>
      </w:r>
      <w:r w:rsidRPr="0025683C">
        <w:rPr>
          <w:rFonts w:ascii="Arial" w:eastAsia="SimSun" w:hAnsi="Arial" w:cs="Arial"/>
          <w:color w:val="000000"/>
          <w:vertAlign w:val="superscript"/>
        </w:rPr>
        <w:t>th</w:t>
      </w:r>
      <w:r w:rsidRPr="0025683C">
        <w:rPr>
          <w:rFonts w:ascii="Arial" w:eastAsia="SimSun" w:hAnsi="Arial" w:cs="Arial"/>
          <w:color w:val="000000"/>
        </w:rPr>
        <w:t xml:space="preserve"> – April 26</w:t>
      </w:r>
      <w:r w:rsidRPr="0025683C">
        <w:rPr>
          <w:rFonts w:ascii="Arial" w:eastAsia="SimSun" w:hAnsi="Arial" w:cs="Arial"/>
          <w:color w:val="000000"/>
          <w:vertAlign w:val="superscript"/>
        </w:rPr>
        <w:t>th</w:t>
      </w:r>
      <w:r w:rsidRPr="0025683C">
        <w:rPr>
          <w:rFonts w:ascii="Arial" w:eastAsia="SimSun" w:hAnsi="Arial" w:cs="Arial"/>
          <w:color w:val="000000"/>
        </w:rPr>
        <w:t>, 2023,</w:t>
      </w:r>
    </w:p>
    <w:p w14:paraId="1CD51B5B" w14:textId="51A16001" w:rsidR="006E0593" w:rsidRPr="00C81CD9" w:rsidRDefault="00534BFC" w:rsidP="00C81CD9">
      <w:pPr>
        <w:pStyle w:val="ListParagraph"/>
        <w:numPr>
          <w:ilvl w:val="0"/>
          <w:numId w:val="10"/>
        </w:numPr>
        <w:spacing w:after="80"/>
        <w:jc w:val="both"/>
        <w:rPr>
          <w:rFonts w:ascii="Arial" w:hAnsi="Arial" w:cs="Arial"/>
        </w:rPr>
      </w:pPr>
      <w:r w:rsidRPr="0025683C">
        <w:rPr>
          <w:rFonts w:ascii="Arial" w:eastAsia="SimSun" w:hAnsi="Arial" w:cs="Arial"/>
          <w:color w:val="000000"/>
        </w:rPr>
        <w:t xml:space="preserve">“Final Report of 3GPP TSG RAN WG1 #113”, </w:t>
      </w:r>
      <w:r w:rsidR="00FB7FD7" w:rsidRPr="0025683C">
        <w:rPr>
          <w:rFonts w:ascii="Arial" w:eastAsia="SimSun" w:hAnsi="Arial" w:cs="Arial"/>
          <w:color w:val="000000"/>
        </w:rPr>
        <w:t>Incheon, Korea</w:t>
      </w:r>
      <w:r w:rsidRPr="0025683C">
        <w:rPr>
          <w:rFonts w:ascii="Arial" w:eastAsia="SimSun" w:hAnsi="Arial" w:cs="Arial"/>
          <w:color w:val="000000"/>
        </w:rPr>
        <w:t>, May 22</w:t>
      </w:r>
      <w:r w:rsidRPr="00C81CD9">
        <w:rPr>
          <w:rFonts w:ascii="Arial" w:eastAsia="SimSun" w:hAnsi="Arial" w:cs="Arial"/>
          <w:color w:val="000000"/>
          <w:vertAlign w:val="superscript"/>
        </w:rPr>
        <w:t>nd</w:t>
      </w:r>
      <w:r w:rsidR="00E71A28" w:rsidRPr="0025683C">
        <w:rPr>
          <w:rFonts w:ascii="Arial" w:eastAsia="SimSun" w:hAnsi="Arial" w:cs="Arial"/>
          <w:color w:val="000000"/>
        </w:rPr>
        <w:t xml:space="preserve"> </w:t>
      </w:r>
      <w:r w:rsidRPr="0025683C">
        <w:rPr>
          <w:rFonts w:ascii="Arial" w:eastAsia="SimSun" w:hAnsi="Arial" w:cs="Arial"/>
          <w:color w:val="000000"/>
        </w:rPr>
        <w:t>– May 26</w:t>
      </w:r>
      <w:r w:rsidRPr="0025683C">
        <w:rPr>
          <w:rFonts w:ascii="Arial" w:eastAsia="SimSun" w:hAnsi="Arial" w:cs="Arial"/>
          <w:color w:val="000000"/>
          <w:vertAlign w:val="superscript"/>
        </w:rPr>
        <w:t>th</w:t>
      </w:r>
      <w:r w:rsidRPr="0025683C">
        <w:rPr>
          <w:rFonts w:ascii="Arial" w:eastAsia="SimSun" w:hAnsi="Arial" w:cs="Arial"/>
          <w:color w:val="000000"/>
        </w:rPr>
        <w:t>, 2023</w:t>
      </w:r>
      <w:r w:rsidR="00FB7FD7" w:rsidRPr="0025683C">
        <w:rPr>
          <w:rFonts w:ascii="Arial" w:eastAsia="SimSun" w:hAnsi="Arial" w:cs="Arial"/>
          <w:color w:val="000000"/>
        </w:rPr>
        <w:t>,</w:t>
      </w:r>
    </w:p>
    <w:p w14:paraId="15B3F01E" w14:textId="7332F025" w:rsidR="006852D7" w:rsidRPr="00357225" w:rsidRDefault="00E71A28" w:rsidP="00F60B1B">
      <w:pPr>
        <w:pStyle w:val="ListParagraph"/>
        <w:numPr>
          <w:ilvl w:val="0"/>
          <w:numId w:val="10"/>
        </w:numPr>
        <w:spacing w:after="80"/>
        <w:jc w:val="both"/>
        <w:rPr>
          <w:rFonts w:ascii="Arial" w:hAnsi="Arial" w:cs="Arial"/>
        </w:rPr>
      </w:pPr>
      <w:r w:rsidRPr="0025683C">
        <w:rPr>
          <w:rFonts w:ascii="Arial" w:eastAsia="SimSun" w:hAnsi="Arial" w:cs="Arial"/>
          <w:color w:val="000000"/>
        </w:rPr>
        <w:t xml:space="preserve">“Final Report of 3GPP TSG RAN WG1 #116”, </w:t>
      </w:r>
      <w:r w:rsidR="00FB7FD7" w:rsidRPr="0025683C">
        <w:rPr>
          <w:rFonts w:ascii="Arial" w:eastAsia="SimSun" w:hAnsi="Arial" w:cs="Arial"/>
          <w:color w:val="000000"/>
        </w:rPr>
        <w:t>Athens, Greece</w:t>
      </w:r>
      <w:r w:rsidRPr="0025683C">
        <w:rPr>
          <w:rFonts w:ascii="Arial" w:eastAsia="SimSun" w:hAnsi="Arial" w:cs="Arial"/>
          <w:color w:val="000000"/>
        </w:rPr>
        <w:t>, Feb 26</w:t>
      </w:r>
      <w:r w:rsidRPr="00C81CD9">
        <w:rPr>
          <w:rFonts w:ascii="Arial" w:eastAsia="SimSun" w:hAnsi="Arial" w:cs="Arial"/>
          <w:color w:val="000000"/>
          <w:vertAlign w:val="superscript"/>
        </w:rPr>
        <w:t>th</w:t>
      </w:r>
      <w:r w:rsidRPr="0025683C">
        <w:rPr>
          <w:rFonts w:ascii="Arial" w:eastAsia="SimSun" w:hAnsi="Arial" w:cs="Arial"/>
          <w:color w:val="000000"/>
        </w:rPr>
        <w:t xml:space="preserve"> – Mar</w:t>
      </w:r>
      <w:r w:rsidR="00123DD5" w:rsidRPr="0025683C">
        <w:rPr>
          <w:rFonts w:ascii="Arial" w:eastAsia="SimSun" w:hAnsi="Arial" w:cs="Arial"/>
          <w:color w:val="000000"/>
        </w:rPr>
        <w:t xml:space="preserve"> 1</w:t>
      </w:r>
      <w:r w:rsidR="00123DD5" w:rsidRPr="00C81CD9">
        <w:rPr>
          <w:rFonts w:ascii="Arial" w:eastAsia="SimSun" w:hAnsi="Arial" w:cs="Arial"/>
          <w:color w:val="000000"/>
          <w:vertAlign w:val="superscript"/>
        </w:rPr>
        <w:t>st</w:t>
      </w:r>
      <w:r w:rsidRPr="0025683C">
        <w:rPr>
          <w:rFonts w:ascii="Arial" w:eastAsia="SimSun" w:hAnsi="Arial" w:cs="Arial"/>
          <w:color w:val="000000"/>
        </w:rPr>
        <w:t>, 202</w:t>
      </w:r>
      <w:r w:rsidR="00123DD5" w:rsidRPr="0025683C">
        <w:rPr>
          <w:rFonts w:ascii="Arial" w:eastAsia="SimSun" w:hAnsi="Arial" w:cs="Arial"/>
          <w:color w:val="000000"/>
        </w:rPr>
        <w:t>4</w:t>
      </w:r>
      <w:r w:rsidR="006852D7" w:rsidRPr="0025683C">
        <w:rPr>
          <w:rFonts w:ascii="Arial" w:eastAsia="SimSun" w:hAnsi="Arial" w:cs="Arial"/>
          <w:color w:val="000000"/>
        </w:rPr>
        <w:t>,</w:t>
      </w:r>
    </w:p>
    <w:p w14:paraId="1C8902AA" w14:textId="54B38D88" w:rsidR="001F0670" w:rsidRPr="00C81CD9" w:rsidRDefault="001F0670" w:rsidP="001F0670">
      <w:pPr>
        <w:pStyle w:val="ListParagraph"/>
        <w:numPr>
          <w:ilvl w:val="0"/>
          <w:numId w:val="10"/>
        </w:numPr>
        <w:spacing w:after="80"/>
        <w:jc w:val="both"/>
        <w:rPr>
          <w:rFonts w:ascii="Arial" w:hAnsi="Arial" w:cs="Arial"/>
        </w:rPr>
      </w:pPr>
      <w:r w:rsidRPr="0025683C">
        <w:rPr>
          <w:rFonts w:ascii="Arial" w:eastAsia="SimSun" w:hAnsi="Arial" w:cs="Arial"/>
          <w:color w:val="000000"/>
        </w:rPr>
        <w:t>“Final Report of 3GPP TSG RAN WG1 #116</w:t>
      </w:r>
      <w:r>
        <w:rPr>
          <w:rFonts w:ascii="Arial" w:eastAsia="Malgun Gothic" w:hAnsi="Arial" w:cs="Arial" w:hint="eastAsia"/>
          <w:color w:val="000000"/>
        </w:rPr>
        <w:t>bis</w:t>
      </w:r>
      <w:r w:rsidRPr="0025683C">
        <w:rPr>
          <w:rFonts w:ascii="Arial" w:eastAsia="SimSun" w:hAnsi="Arial" w:cs="Arial"/>
          <w:color w:val="000000"/>
        </w:rPr>
        <w:t xml:space="preserve">”, </w:t>
      </w:r>
      <w:r>
        <w:rPr>
          <w:rFonts w:ascii="Arial" w:eastAsia="Malgun Gothic" w:hAnsi="Arial" w:cs="Arial" w:hint="eastAsia"/>
          <w:color w:val="000000"/>
        </w:rPr>
        <w:t>Changsha</w:t>
      </w:r>
      <w:r w:rsidRPr="0025683C">
        <w:rPr>
          <w:rFonts w:ascii="Arial" w:eastAsia="SimSun" w:hAnsi="Arial" w:cs="Arial"/>
          <w:color w:val="000000"/>
        </w:rPr>
        <w:t xml:space="preserve">, </w:t>
      </w:r>
      <w:r>
        <w:rPr>
          <w:rFonts w:ascii="Arial" w:eastAsia="Malgun Gothic" w:hAnsi="Arial" w:cs="Arial" w:hint="eastAsia"/>
          <w:color w:val="000000"/>
        </w:rPr>
        <w:t>China</w:t>
      </w:r>
      <w:r w:rsidRPr="0025683C">
        <w:rPr>
          <w:rFonts w:ascii="Arial" w:eastAsia="SimSun" w:hAnsi="Arial" w:cs="Arial"/>
          <w:color w:val="000000"/>
        </w:rPr>
        <w:t xml:space="preserve">, </w:t>
      </w:r>
      <w:r>
        <w:rPr>
          <w:rFonts w:ascii="Arial" w:eastAsia="Malgun Gothic" w:hAnsi="Arial" w:cs="Arial" w:hint="eastAsia"/>
          <w:color w:val="000000"/>
        </w:rPr>
        <w:t>April</w:t>
      </w:r>
      <w:r w:rsidRPr="0025683C">
        <w:rPr>
          <w:rFonts w:ascii="Arial" w:eastAsia="SimSun" w:hAnsi="Arial" w:cs="Arial"/>
          <w:color w:val="000000"/>
        </w:rPr>
        <w:t xml:space="preserve"> </w:t>
      </w:r>
      <w:r>
        <w:rPr>
          <w:rFonts w:ascii="Arial" w:eastAsia="Malgun Gothic" w:hAnsi="Arial" w:cs="Arial" w:hint="eastAsia"/>
          <w:color w:val="000000"/>
        </w:rPr>
        <w:t>15</w:t>
      </w:r>
      <w:r w:rsidRPr="00C81CD9">
        <w:rPr>
          <w:rFonts w:ascii="Arial" w:eastAsia="SimSun" w:hAnsi="Arial" w:cs="Arial"/>
          <w:color w:val="000000"/>
          <w:vertAlign w:val="superscript"/>
        </w:rPr>
        <w:t>th</w:t>
      </w:r>
      <w:r w:rsidRPr="0025683C">
        <w:rPr>
          <w:rFonts w:ascii="Arial" w:eastAsia="SimSun" w:hAnsi="Arial" w:cs="Arial"/>
          <w:color w:val="000000"/>
        </w:rPr>
        <w:t xml:space="preserve"> – </w:t>
      </w:r>
      <w:r>
        <w:rPr>
          <w:rFonts w:ascii="Arial" w:eastAsia="Malgun Gothic" w:hAnsi="Arial" w:cs="Arial" w:hint="eastAsia"/>
          <w:color w:val="000000"/>
        </w:rPr>
        <w:t>19</w:t>
      </w:r>
      <w:r w:rsidRPr="00357225">
        <w:rPr>
          <w:rFonts w:ascii="Arial" w:eastAsia="Malgun Gothic" w:hAnsi="Arial" w:cs="Arial"/>
          <w:color w:val="000000"/>
          <w:vertAlign w:val="superscript"/>
        </w:rPr>
        <w:t>th</w:t>
      </w:r>
      <w:r w:rsidRPr="0025683C">
        <w:rPr>
          <w:rFonts w:ascii="Arial" w:eastAsia="SimSun" w:hAnsi="Arial" w:cs="Arial"/>
          <w:color w:val="000000"/>
        </w:rPr>
        <w:t>, 2024,</w:t>
      </w:r>
    </w:p>
    <w:p w14:paraId="51C3A689" w14:textId="049655A0" w:rsidR="00E71A28" w:rsidRPr="0025683C" w:rsidRDefault="00340468" w:rsidP="00C81CD9">
      <w:pPr>
        <w:pStyle w:val="ListParagraph"/>
        <w:numPr>
          <w:ilvl w:val="0"/>
          <w:numId w:val="10"/>
        </w:numPr>
        <w:spacing w:after="80"/>
        <w:jc w:val="both"/>
        <w:rPr>
          <w:rFonts w:ascii="Arial" w:hAnsi="Arial" w:cs="Arial"/>
        </w:rPr>
      </w:pPr>
      <w:r w:rsidRPr="0025683C">
        <w:rPr>
          <w:rFonts w:ascii="Arial" w:eastAsia="SimSun" w:hAnsi="Arial" w:cs="Arial"/>
          <w:color w:val="000000"/>
        </w:rPr>
        <w:t>R1-</w:t>
      </w:r>
      <w:r w:rsidR="00B076CB" w:rsidRPr="0025683C">
        <w:rPr>
          <w:rFonts w:ascii="Arial" w:eastAsia="SimSun" w:hAnsi="Arial" w:cs="Arial"/>
          <w:color w:val="000000"/>
        </w:rPr>
        <w:t>240</w:t>
      </w:r>
      <w:r w:rsidR="00B83D12">
        <w:rPr>
          <w:rFonts w:ascii="Arial" w:eastAsia="Malgun Gothic" w:hAnsi="Arial" w:cs="Arial" w:hint="eastAsia"/>
          <w:color w:val="000000"/>
        </w:rPr>
        <w:t>4312</w:t>
      </w:r>
      <w:r w:rsidRPr="0025683C">
        <w:rPr>
          <w:rFonts w:ascii="Arial" w:eastAsia="SimSun" w:hAnsi="Arial" w:cs="Arial"/>
          <w:color w:val="000000"/>
        </w:rPr>
        <w:t>, “Discussion on LP-WUS and LP-SS design framework for Low power WUS”</w:t>
      </w:r>
      <w:r w:rsidR="00E71A28" w:rsidRPr="0025683C">
        <w:rPr>
          <w:rFonts w:ascii="Arial" w:eastAsia="SimSun" w:hAnsi="Arial" w:cs="Arial"/>
          <w:color w:val="000000"/>
        </w:rPr>
        <w:t>.</w:t>
      </w:r>
    </w:p>
    <w:p w14:paraId="5317BDDB" w14:textId="17D35D9D" w:rsidR="005F3E69" w:rsidRPr="00152A4E" w:rsidRDefault="005F3E69" w:rsidP="008E2517">
      <w:pPr>
        <w:rPr>
          <w:rFonts w:ascii="Arial" w:hAnsi="Arial" w:cs="Arial"/>
        </w:rPr>
      </w:pPr>
    </w:p>
    <w:sectPr w:rsidR="005F3E69" w:rsidRPr="00152A4E" w:rsidSect="008B1178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EDF3F" w14:textId="77777777" w:rsidR="008B1178" w:rsidRDefault="008B1178">
      <w:r>
        <w:separator/>
      </w:r>
    </w:p>
  </w:endnote>
  <w:endnote w:type="continuationSeparator" w:id="0">
    <w:p w14:paraId="6B54B39C" w14:textId="77777777" w:rsidR="008B1178" w:rsidRDefault="008B1178">
      <w:r>
        <w:continuationSeparator/>
      </w:r>
    </w:p>
  </w:endnote>
  <w:endnote w:type="continuationNotice" w:id="1">
    <w:p w14:paraId="33A6C3AA" w14:textId="77777777" w:rsidR="008B1178" w:rsidRDefault="008B11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IDFont+F3">
    <w:altName w:val="Microsoft YaHei"/>
    <w:charset w:val="86"/>
    <w:family w:val="auto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EBE57" w14:textId="77777777" w:rsidR="008B1178" w:rsidRDefault="008B1178">
      <w:r>
        <w:separator/>
      </w:r>
    </w:p>
  </w:footnote>
  <w:footnote w:type="continuationSeparator" w:id="0">
    <w:p w14:paraId="4E1C4BE2" w14:textId="77777777" w:rsidR="008B1178" w:rsidRDefault="008B1178">
      <w:r>
        <w:continuationSeparator/>
      </w:r>
    </w:p>
  </w:footnote>
  <w:footnote w:type="continuationNotice" w:id="1">
    <w:p w14:paraId="184ADD51" w14:textId="77777777" w:rsidR="008B1178" w:rsidRDefault="008B117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E730A3D"/>
    <w:multiLevelType w:val="multilevel"/>
    <w:tmpl w:val="0E730A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4739D"/>
    <w:multiLevelType w:val="hybridMultilevel"/>
    <w:tmpl w:val="C1126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8707A8F"/>
    <w:multiLevelType w:val="hybridMultilevel"/>
    <w:tmpl w:val="019C0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0B4356"/>
    <w:multiLevelType w:val="hybridMultilevel"/>
    <w:tmpl w:val="F4783C62"/>
    <w:lvl w:ilvl="0" w:tplc="DC6A511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1" w:tplc="DC6A5112">
      <w:start w:val="1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B4362A"/>
    <w:multiLevelType w:val="hybridMultilevel"/>
    <w:tmpl w:val="5D028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D1E68CB"/>
    <w:multiLevelType w:val="hybridMultilevel"/>
    <w:tmpl w:val="04521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FE7EA2"/>
    <w:multiLevelType w:val="hybridMultilevel"/>
    <w:tmpl w:val="964A0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6A5112">
      <w:start w:val="1"/>
      <w:numFmt w:val="bullet"/>
      <w:lvlText w:val="o"/>
      <w:lvlJc w:val="left"/>
      <w:pPr>
        <w:ind w:left="1157" w:hanging="363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71E504D"/>
    <w:multiLevelType w:val="hybridMultilevel"/>
    <w:tmpl w:val="3B048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195DFA"/>
    <w:multiLevelType w:val="multilevel"/>
    <w:tmpl w:val="60195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F20452"/>
    <w:multiLevelType w:val="multilevel"/>
    <w:tmpl w:val="3ABC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74A3E79"/>
    <w:multiLevelType w:val="hybridMultilevel"/>
    <w:tmpl w:val="D2221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033E3B"/>
    <w:multiLevelType w:val="hybridMultilevel"/>
    <w:tmpl w:val="46988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639577110">
    <w:abstractNumId w:val="1"/>
  </w:num>
  <w:num w:numId="2" w16cid:durableId="73598464">
    <w:abstractNumId w:val="16"/>
  </w:num>
  <w:num w:numId="3" w16cid:durableId="1306819568">
    <w:abstractNumId w:val="11"/>
  </w:num>
  <w:num w:numId="4" w16cid:durableId="2061392653">
    <w:abstractNumId w:val="13"/>
  </w:num>
  <w:num w:numId="5" w16cid:durableId="274140804">
    <w:abstractNumId w:val="8"/>
  </w:num>
  <w:num w:numId="6" w16cid:durableId="1953396475">
    <w:abstractNumId w:val="15"/>
  </w:num>
  <w:num w:numId="7" w16cid:durableId="324864012">
    <w:abstractNumId w:val="21"/>
  </w:num>
  <w:num w:numId="8" w16cid:durableId="430971908">
    <w:abstractNumId w:val="9"/>
  </w:num>
  <w:num w:numId="9" w16cid:durableId="1610744241">
    <w:abstractNumId w:val="27"/>
  </w:num>
  <w:num w:numId="10" w16cid:durableId="1249265797">
    <w:abstractNumId w:val="10"/>
  </w:num>
  <w:num w:numId="11" w16cid:durableId="1661301705">
    <w:abstractNumId w:val="22"/>
  </w:num>
  <w:num w:numId="12" w16cid:durableId="2139760591">
    <w:abstractNumId w:val="18"/>
  </w:num>
  <w:num w:numId="13" w16cid:durableId="2140950070">
    <w:abstractNumId w:val="29"/>
  </w:num>
  <w:num w:numId="14" w16cid:durableId="1214728553">
    <w:abstractNumId w:val="19"/>
  </w:num>
  <w:num w:numId="15" w16cid:durableId="1623537986">
    <w:abstractNumId w:val="25"/>
  </w:num>
  <w:num w:numId="16" w16cid:durableId="298804181">
    <w:abstractNumId w:val="23"/>
  </w:num>
  <w:num w:numId="17" w16cid:durableId="743917001">
    <w:abstractNumId w:val="24"/>
  </w:num>
  <w:num w:numId="18" w16cid:durableId="1179735417">
    <w:abstractNumId w:val="17"/>
  </w:num>
  <w:num w:numId="19" w16cid:durableId="582181876">
    <w:abstractNumId w:val="0"/>
  </w:num>
  <w:num w:numId="20" w16cid:durableId="1922643306">
    <w:abstractNumId w:val="4"/>
  </w:num>
  <w:num w:numId="21" w16cid:durableId="1714692224">
    <w:abstractNumId w:val="3"/>
  </w:num>
  <w:num w:numId="22" w16cid:durableId="1024091177">
    <w:abstractNumId w:val="6"/>
  </w:num>
  <w:num w:numId="23" w16cid:durableId="1190753296">
    <w:abstractNumId w:val="7"/>
  </w:num>
  <w:num w:numId="24" w16cid:durableId="472210408">
    <w:abstractNumId w:val="20"/>
  </w:num>
  <w:num w:numId="25" w16cid:durableId="188374207">
    <w:abstractNumId w:val="5"/>
  </w:num>
  <w:num w:numId="26" w16cid:durableId="761220464">
    <w:abstractNumId w:val="28"/>
  </w:num>
  <w:num w:numId="27" w16cid:durableId="772549651">
    <w:abstractNumId w:val="1"/>
  </w:num>
  <w:num w:numId="28" w16cid:durableId="1153370430">
    <w:abstractNumId w:val="2"/>
  </w:num>
  <w:num w:numId="29" w16cid:durableId="985160692">
    <w:abstractNumId w:val="26"/>
  </w:num>
  <w:num w:numId="30" w16cid:durableId="502399560">
    <w:abstractNumId w:val="14"/>
  </w:num>
  <w:num w:numId="31" w16cid:durableId="767894167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DF6"/>
    <w:rsid w:val="0000116E"/>
    <w:rsid w:val="0000168C"/>
    <w:rsid w:val="000018A8"/>
    <w:rsid w:val="00002A26"/>
    <w:rsid w:val="00002BC4"/>
    <w:rsid w:val="00002F99"/>
    <w:rsid w:val="0000325C"/>
    <w:rsid w:val="000038DC"/>
    <w:rsid w:val="00003E50"/>
    <w:rsid w:val="00003EC3"/>
    <w:rsid w:val="0000494D"/>
    <w:rsid w:val="00004C2D"/>
    <w:rsid w:val="00005012"/>
    <w:rsid w:val="00005BCE"/>
    <w:rsid w:val="000061D4"/>
    <w:rsid w:val="00006446"/>
    <w:rsid w:val="00006708"/>
    <w:rsid w:val="00006896"/>
    <w:rsid w:val="000070EB"/>
    <w:rsid w:val="000078F8"/>
    <w:rsid w:val="00007C28"/>
    <w:rsid w:val="00007C9A"/>
    <w:rsid w:val="00007CDC"/>
    <w:rsid w:val="000103DE"/>
    <w:rsid w:val="000104C6"/>
    <w:rsid w:val="000110C9"/>
    <w:rsid w:val="000119C4"/>
    <w:rsid w:val="00011B28"/>
    <w:rsid w:val="00011EE8"/>
    <w:rsid w:val="0001288B"/>
    <w:rsid w:val="00012B9F"/>
    <w:rsid w:val="00012C16"/>
    <w:rsid w:val="00013C47"/>
    <w:rsid w:val="000153E9"/>
    <w:rsid w:val="000157EC"/>
    <w:rsid w:val="00015AD4"/>
    <w:rsid w:val="00015B7F"/>
    <w:rsid w:val="00015D15"/>
    <w:rsid w:val="0001611C"/>
    <w:rsid w:val="0001694D"/>
    <w:rsid w:val="00016C11"/>
    <w:rsid w:val="00016C89"/>
    <w:rsid w:val="00017074"/>
    <w:rsid w:val="000208E4"/>
    <w:rsid w:val="00021025"/>
    <w:rsid w:val="00021143"/>
    <w:rsid w:val="00021171"/>
    <w:rsid w:val="00022522"/>
    <w:rsid w:val="00022A49"/>
    <w:rsid w:val="00022C6C"/>
    <w:rsid w:val="00023233"/>
    <w:rsid w:val="0002360A"/>
    <w:rsid w:val="00023A7A"/>
    <w:rsid w:val="000244A8"/>
    <w:rsid w:val="00024B91"/>
    <w:rsid w:val="00024E7B"/>
    <w:rsid w:val="00024F2F"/>
    <w:rsid w:val="00025050"/>
    <w:rsid w:val="0002564D"/>
    <w:rsid w:val="000257F1"/>
    <w:rsid w:val="00025927"/>
    <w:rsid w:val="00025C2A"/>
    <w:rsid w:val="00025D5F"/>
    <w:rsid w:val="00025ECA"/>
    <w:rsid w:val="00026309"/>
    <w:rsid w:val="00026855"/>
    <w:rsid w:val="00026CB5"/>
    <w:rsid w:val="00026E30"/>
    <w:rsid w:val="00027DEF"/>
    <w:rsid w:val="00030015"/>
    <w:rsid w:val="00030C64"/>
    <w:rsid w:val="00031297"/>
    <w:rsid w:val="00031598"/>
    <w:rsid w:val="000325B8"/>
    <w:rsid w:val="00032F20"/>
    <w:rsid w:val="00033351"/>
    <w:rsid w:val="0003410A"/>
    <w:rsid w:val="00034C15"/>
    <w:rsid w:val="000359A3"/>
    <w:rsid w:val="00035EA8"/>
    <w:rsid w:val="00035F74"/>
    <w:rsid w:val="0003630A"/>
    <w:rsid w:val="000363B2"/>
    <w:rsid w:val="000369F9"/>
    <w:rsid w:val="00036BA1"/>
    <w:rsid w:val="0003784D"/>
    <w:rsid w:val="00037A11"/>
    <w:rsid w:val="00037B91"/>
    <w:rsid w:val="00040254"/>
    <w:rsid w:val="000405A0"/>
    <w:rsid w:val="00040B2C"/>
    <w:rsid w:val="00040B78"/>
    <w:rsid w:val="00040DE9"/>
    <w:rsid w:val="0004149C"/>
    <w:rsid w:val="000416B8"/>
    <w:rsid w:val="000422E2"/>
    <w:rsid w:val="000426FC"/>
    <w:rsid w:val="00042BE0"/>
    <w:rsid w:val="00042F22"/>
    <w:rsid w:val="000437FA"/>
    <w:rsid w:val="00043DDF"/>
    <w:rsid w:val="0004407C"/>
    <w:rsid w:val="00044278"/>
    <w:rsid w:val="000444EF"/>
    <w:rsid w:val="00044A9C"/>
    <w:rsid w:val="00045025"/>
    <w:rsid w:val="00045214"/>
    <w:rsid w:val="000455AE"/>
    <w:rsid w:val="00045651"/>
    <w:rsid w:val="00045735"/>
    <w:rsid w:val="00045AD3"/>
    <w:rsid w:val="00045EE7"/>
    <w:rsid w:val="00046945"/>
    <w:rsid w:val="00047793"/>
    <w:rsid w:val="00047EDC"/>
    <w:rsid w:val="000500FE"/>
    <w:rsid w:val="00050192"/>
    <w:rsid w:val="00050717"/>
    <w:rsid w:val="0005095E"/>
    <w:rsid w:val="00050D83"/>
    <w:rsid w:val="00050E2C"/>
    <w:rsid w:val="000511FA"/>
    <w:rsid w:val="00051789"/>
    <w:rsid w:val="0005205A"/>
    <w:rsid w:val="0005264F"/>
    <w:rsid w:val="000527C2"/>
    <w:rsid w:val="00052A07"/>
    <w:rsid w:val="000534E3"/>
    <w:rsid w:val="00053756"/>
    <w:rsid w:val="00053A48"/>
    <w:rsid w:val="00053C47"/>
    <w:rsid w:val="00053EF9"/>
    <w:rsid w:val="00054303"/>
    <w:rsid w:val="00054815"/>
    <w:rsid w:val="00054EE4"/>
    <w:rsid w:val="00054FF5"/>
    <w:rsid w:val="00055378"/>
    <w:rsid w:val="000555DC"/>
    <w:rsid w:val="00055692"/>
    <w:rsid w:val="00055BBF"/>
    <w:rsid w:val="00055E34"/>
    <w:rsid w:val="0005606A"/>
    <w:rsid w:val="0005620C"/>
    <w:rsid w:val="00056718"/>
    <w:rsid w:val="00056A67"/>
    <w:rsid w:val="00056BD9"/>
    <w:rsid w:val="00056F02"/>
    <w:rsid w:val="00056FD0"/>
    <w:rsid w:val="00057117"/>
    <w:rsid w:val="00057186"/>
    <w:rsid w:val="000571B8"/>
    <w:rsid w:val="0005757D"/>
    <w:rsid w:val="000575ED"/>
    <w:rsid w:val="00057649"/>
    <w:rsid w:val="00057F1F"/>
    <w:rsid w:val="0006041F"/>
    <w:rsid w:val="000604D2"/>
    <w:rsid w:val="00060E21"/>
    <w:rsid w:val="000616E7"/>
    <w:rsid w:val="00061829"/>
    <w:rsid w:val="0006232B"/>
    <w:rsid w:val="000625C8"/>
    <w:rsid w:val="00062F7D"/>
    <w:rsid w:val="00063138"/>
    <w:rsid w:val="00063951"/>
    <w:rsid w:val="00063AC3"/>
    <w:rsid w:val="00063EF3"/>
    <w:rsid w:val="000641AA"/>
    <w:rsid w:val="000645B8"/>
    <w:rsid w:val="0006487E"/>
    <w:rsid w:val="00065243"/>
    <w:rsid w:val="00065E1A"/>
    <w:rsid w:val="00065F7E"/>
    <w:rsid w:val="0006657B"/>
    <w:rsid w:val="00066C46"/>
    <w:rsid w:val="000674D8"/>
    <w:rsid w:val="00067756"/>
    <w:rsid w:val="00067A61"/>
    <w:rsid w:val="00070074"/>
    <w:rsid w:val="000704FE"/>
    <w:rsid w:val="00070D25"/>
    <w:rsid w:val="00071225"/>
    <w:rsid w:val="000715A7"/>
    <w:rsid w:val="00071812"/>
    <w:rsid w:val="00071DCA"/>
    <w:rsid w:val="00071EA7"/>
    <w:rsid w:val="0007232F"/>
    <w:rsid w:val="000725A0"/>
    <w:rsid w:val="00072896"/>
    <w:rsid w:val="000729AC"/>
    <w:rsid w:val="0007384D"/>
    <w:rsid w:val="00073B68"/>
    <w:rsid w:val="0007415D"/>
    <w:rsid w:val="00074621"/>
    <w:rsid w:val="00074F35"/>
    <w:rsid w:val="00075131"/>
    <w:rsid w:val="00075148"/>
    <w:rsid w:val="0007523B"/>
    <w:rsid w:val="00075B26"/>
    <w:rsid w:val="00075BF1"/>
    <w:rsid w:val="00076D61"/>
    <w:rsid w:val="0007787A"/>
    <w:rsid w:val="00077A1C"/>
    <w:rsid w:val="00077CF3"/>
    <w:rsid w:val="00077E5F"/>
    <w:rsid w:val="0008004D"/>
    <w:rsid w:val="00080052"/>
    <w:rsid w:val="00080270"/>
    <w:rsid w:val="00080281"/>
    <w:rsid w:val="0008036A"/>
    <w:rsid w:val="00080930"/>
    <w:rsid w:val="00080E7E"/>
    <w:rsid w:val="000816DA"/>
    <w:rsid w:val="00081AE6"/>
    <w:rsid w:val="00081EF5"/>
    <w:rsid w:val="00082135"/>
    <w:rsid w:val="00083A12"/>
    <w:rsid w:val="00083BE4"/>
    <w:rsid w:val="00084671"/>
    <w:rsid w:val="00085543"/>
    <w:rsid w:val="000855EB"/>
    <w:rsid w:val="00085A01"/>
    <w:rsid w:val="00085B52"/>
    <w:rsid w:val="00085E11"/>
    <w:rsid w:val="000862B6"/>
    <w:rsid w:val="000866F2"/>
    <w:rsid w:val="00086A43"/>
    <w:rsid w:val="00086F21"/>
    <w:rsid w:val="000873EE"/>
    <w:rsid w:val="00087590"/>
    <w:rsid w:val="0008785D"/>
    <w:rsid w:val="00087C02"/>
    <w:rsid w:val="00087E01"/>
    <w:rsid w:val="0009009F"/>
    <w:rsid w:val="00090388"/>
    <w:rsid w:val="0009041C"/>
    <w:rsid w:val="00090596"/>
    <w:rsid w:val="00090AF4"/>
    <w:rsid w:val="00090BDF"/>
    <w:rsid w:val="00090D19"/>
    <w:rsid w:val="00090EDB"/>
    <w:rsid w:val="000910D2"/>
    <w:rsid w:val="00091557"/>
    <w:rsid w:val="00091BE4"/>
    <w:rsid w:val="000923AF"/>
    <w:rsid w:val="000924C1"/>
    <w:rsid w:val="000924F0"/>
    <w:rsid w:val="00092573"/>
    <w:rsid w:val="00092A35"/>
    <w:rsid w:val="00092B27"/>
    <w:rsid w:val="00092DD5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10F"/>
    <w:rsid w:val="0009534B"/>
    <w:rsid w:val="00095ADC"/>
    <w:rsid w:val="00096A7E"/>
    <w:rsid w:val="00096C23"/>
    <w:rsid w:val="00097774"/>
    <w:rsid w:val="00097827"/>
    <w:rsid w:val="000A0028"/>
    <w:rsid w:val="000A0276"/>
    <w:rsid w:val="000A09B2"/>
    <w:rsid w:val="000A181B"/>
    <w:rsid w:val="000A1B7B"/>
    <w:rsid w:val="000A22F2"/>
    <w:rsid w:val="000A2538"/>
    <w:rsid w:val="000A2C56"/>
    <w:rsid w:val="000A2C6E"/>
    <w:rsid w:val="000A3063"/>
    <w:rsid w:val="000A39DC"/>
    <w:rsid w:val="000A3B1D"/>
    <w:rsid w:val="000A420B"/>
    <w:rsid w:val="000A447B"/>
    <w:rsid w:val="000A4723"/>
    <w:rsid w:val="000A4786"/>
    <w:rsid w:val="000A56F2"/>
    <w:rsid w:val="000A5764"/>
    <w:rsid w:val="000A6474"/>
    <w:rsid w:val="000A6B98"/>
    <w:rsid w:val="000A7DC3"/>
    <w:rsid w:val="000B0223"/>
    <w:rsid w:val="000B02A2"/>
    <w:rsid w:val="000B0640"/>
    <w:rsid w:val="000B0A01"/>
    <w:rsid w:val="000B1076"/>
    <w:rsid w:val="000B225B"/>
    <w:rsid w:val="000B254C"/>
    <w:rsid w:val="000B2719"/>
    <w:rsid w:val="000B2A3F"/>
    <w:rsid w:val="000B3347"/>
    <w:rsid w:val="000B3516"/>
    <w:rsid w:val="000B3557"/>
    <w:rsid w:val="000B3A8F"/>
    <w:rsid w:val="000B3ECF"/>
    <w:rsid w:val="000B3F88"/>
    <w:rsid w:val="000B414D"/>
    <w:rsid w:val="000B42D2"/>
    <w:rsid w:val="000B4AB9"/>
    <w:rsid w:val="000B516D"/>
    <w:rsid w:val="000B56CE"/>
    <w:rsid w:val="000B58C3"/>
    <w:rsid w:val="000B5E2E"/>
    <w:rsid w:val="000B61E9"/>
    <w:rsid w:val="000B64B6"/>
    <w:rsid w:val="000B64DA"/>
    <w:rsid w:val="000B6BB9"/>
    <w:rsid w:val="000B7216"/>
    <w:rsid w:val="000B730C"/>
    <w:rsid w:val="000B759A"/>
    <w:rsid w:val="000B7771"/>
    <w:rsid w:val="000B77F0"/>
    <w:rsid w:val="000B781C"/>
    <w:rsid w:val="000C0B76"/>
    <w:rsid w:val="000C14A2"/>
    <w:rsid w:val="000C165A"/>
    <w:rsid w:val="000C189A"/>
    <w:rsid w:val="000C1C7B"/>
    <w:rsid w:val="000C1E19"/>
    <w:rsid w:val="000C2365"/>
    <w:rsid w:val="000C25E4"/>
    <w:rsid w:val="000C2C1D"/>
    <w:rsid w:val="000C2CD0"/>
    <w:rsid w:val="000C2E19"/>
    <w:rsid w:val="000C3159"/>
    <w:rsid w:val="000C3794"/>
    <w:rsid w:val="000C391E"/>
    <w:rsid w:val="000C3ED0"/>
    <w:rsid w:val="000C4309"/>
    <w:rsid w:val="000C447D"/>
    <w:rsid w:val="000C483B"/>
    <w:rsid w:val="000C4F3C"/>
    <w:rsid w:val="000C501B"/>
    <w:rsid w:val="000C50FA"/>
    <w:rsid w:val="000C60F6"/>
    <w:rsid w:val="000C64E6"/>
    <w:rsid w:val="000C6F9D"/>
    <w:rsid w:val="000C7221"/>
    <w:rsid w:val="000C7CD2"/>
    <w:rsid w:val="000D0A64"/>
    <w:rsid w:val="000D0D07"/>
    <w:rsid w:val="000D0F31"/>
    <w:rsid w:val="000D162D"/>
    <w:rsid w:val="000D17D6"/>
    <w:rsid w:val="000D1A47"/>
    <w:rsid w:val="000D1B5D"/>
    <w:rsid w:val="000D2F63"/>
    <w:rsid w:val="000D2FB2"/>
    <w:rsid w:val="000D329C"/>
    <w:rsid w:val="000D3E2C"/>
    <w:rsid w:val="000D4484"/>
    <w:rsid w:val="000D4797"/>
    <w:rsid w:val="000D4D63"/>
    <w:rsid w:val="000D51D9"/>
    <w:rsid w:val="000D57A7"/>
    <w:rsid w:val="000D5C17"/>
    <w:rsid w:val="000D61FE"/>
    <w:rsid w:val="000E0527"/>
    <w:rsid w:val="000E0669"/>
    <w:rsid w:val="000E10C5"/>
    <w:rsid w:val="000E18EA"/>
    <w:rsid w:val="000E1E92"/>
    <w:rsid w:val="000E20F9"/>
    <w:rsid w:val="000E22A6"/>
    <w:rsid w:val="000E23FF"/>
    <w:rsid w:val="000E371D"/>
    <w:rsid w:val="000E3943"/>
    <w:rsid w:val="000E3E15"/>
    <w:rsid w:val="000E43AB"/>
    <w:rsid w:val="000E4D57"/>
    <w:rsid w:val="000E5324"/>
    <w:rsid w:val="000E5AD6"/>
    <w:rsid w:val="000E5BBB"/>
    <w:rsid w:val="000E5EAB"/>
    <w:rsid w:val="000E5EBB"/>
    <w:rsid w:val="000E6392"/>
    <w:rsid w:val="000E66EF"/>
    <w:rsid w:val="000E6776"/>
    <w:rsid w:val="000E6B83"/>
    <w:rsid w:val="000E6C65"/>
    <w:rsid w:val="000E6F04"/>
    <w:rsid w:val="000E700D"/>
    <w:rsid w:val="000E7644"/>
    <w:rsid w:val="000E78E3"/>
    <w:rsid w:val="000F06D6"/>
    <w:rsid w:val="000F0709"/>
    <w:rsid w:val="000F0EB1"/>
    <w:rsid w:val="000F1037"/>
    <w:rsid w:val="000F1106"/>
    <w:rsid w:val="000F184F"/>
    <w:rsid w:val="000F1854"/>
    <w:rsid w:val="000F1AE1"/>
    <w:rsid w:val="000F24C9"/>
    <w:rsid w:val="000F251B"/>
    <w:rsid w:val="000F26CB"/>
    <w:rsid w:val="000F3BE9"/>
    <w:rsid w:val="000F3F6C"/>
    <w:rsid w:val="000F43E3"/>
    <w:rsid w:val="000F4A29"/>
    <w:rsid w:val="000F4ED8"/>
    <w:rsid w:val="000F4F9E"/>
    <w:rsid w:val="000F508A"/>
    <w:rsid w:val="000F528A"/>
    <w:rsid w:val="000F5397"/>
    <w:rsid w:val="000F557E"/>
    <w:rsid w:val="000F56C3"/>
    <w:rsid w:val="000F5AB7"/>
    <w:rsid w:val="000F5D31"/>
    <w:rsid w:val="000F68BA"/>
    <w:rsid w:val="000F6A64"/>
    <w:rsid w:val="000F6DF3"/>
    <w:rsid w:val="000F6F49"/>
    <w:rsid w:val="00100141"/>
    <w:rsid w:val="001005FF"/>
    <w:rsid w:val="00100770"/>
    <w:rsid w:val="0010105B"/>
    <w:rsid w:val="00101244"/>
    <w:rsid w:val="00101BCC"/>
    <w:rsid w:val="0010203E"/>
    <w:rsid w:val="00102BB7"/>
    <w:rsid w:val="00102C78"/>
    <w:rsid w:val="00102F09"/>
    <w:rsid w:val="00103174"/>
    <w:rsid w:val="00103323"/>
    <w:rsid w:val="00103851"/>
    <w:rsid w:val="00103ADA"/>
    <w:rsid w:val="00103D9D"/>
    <w:rsid w:val="001040A8"/>
    <w:rsid w:val="0010457F"/>
    <w:rsid w:val="001045CB"/>
    <w:rsid w:val="00104706"/>
    <w:rsid w:val="001048B7"/>
    <w:rsid w:val="00104A7C"/>
    <w:rsid w:val="001054B3"/>
    <w:rsid w:val="00105C28"/>
    <w:rsid w:val="00105E18"/>
    <w:rsid w:val="001060D1"/>
    <w:rsid w:val="00106117"/>
    <w:rsid w:val="001062FB"/>
    <w:rsid w:val="001063E6"/>
    <w:rsid w:val="00106B59"/>
    <w:rsid w:val="001070B9"/>
    <w:rsid w:val="001078F6"/>
    <w:rsid w:val="001108D9"/>
    <w:rsid w:val="0011092E"/>
    <w:rsid w:val="00110EBC"/>
    <w:rsid w:val="001112E3"/>
    <w:rsid w:val="001118D0"/>
    <w:rsid w:val="00111D66"/>
    <w:rsid w:val="0011224B"/>
    <w:rsid w:val="00112B01"/>
    <w:rsid w:val="00112C4F"/>
    <w:rsid w:val="00112DEF"/>
    <w:rsid w:val="00113CF4"/>
    <w:rsid w:val="00114238"/>
    <w:rsid w:val="00114B17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47E"/>
    <w:rsid w:val="00117AE6"/>
    <w:rsid w:val="00117BA1"/>
    <w:rsid w:val="00117BA5"/>
    <w:rsid w:val="00117CEA"/>
    <w:rsid w:val="00117D13"/>
    <w:rsid w:val="001203FC"/>
    <w:rsid w:val="0012169D"/>
    <w:rsid w:val="0012189E"/>
    <w:rsid w:val="001218CE"/>
    <w:rsid w:val="001219F5"/>
    <w:rsid w:val="00121A20"/>
    <w:rsid w:val="00121D09"/>
    <w:rsid w:val="0012320A"/>
    <w:rsid w:val="00123C16"/>
    <w:rsid w:val="00123CA8"/>
    <w:rsid w:val="00123D2C"/>
    <w:rsid w:val="00123DD5"/>
    <w:rsid w:val="001248FC"/>
    <w:rsid w:val="001252EB"/>
    <w:rsid w:val="00125448"/>
    <w:rsid w:val="00125616"/>
    <w:rsid w:val="001258E9"/>
    <w:rsid w:val="00125B92"/>
    <w:rsid w:val="00125D8C"/>
    <w:rsid w:val="00125FDB"/>
    <w:rsid w:val="00126305"/>
    <w:rsid w:val="001268C0"/>
    <w:rsid w:val="00126B4A"/>
    <w:rsid w:val="00127156"/>
    <w:rsid w:val="00127931"/>
    <w:rsid w:val="00127D88"/>
    <w:rsid w:val="00127E83"/>
    <w:rsid w:val="0013192D"/>
    <w:rsid w:val="00131BF9"/>
    <w:rsid w:val="00131FE9"/>
    <w:rsid w:val="001326A2"/>
    <w:rsid w:val="00132753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790"/>
    <w:rsid w:val="00136BBA"/>
    <w:rsid w:val="00137050"/>
    <w:rsid w:val="001375CD"/>
    <w:rsid w:val="0013762F"/>
    <w:rsid w:val="001376DA"/>
    <w:rsid w:val="001376E6"/>
    <w:rsid w:val="00137AB5"/>
    <w:rsid w:val="00137F0B"/>
    <w:rsid w:val="00140509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1B0"/>
    <w:rsid w:val="001445CE"/>
    <w:rsid w:val="00144726"/>
    <w:rsid w:val="001447B7"/>
    <w:rsid w:val="001456C2"/>
    <w:rsid w:val="00145B01"/>
    <w:rsid w:val="001465F4"/>
    <w:rsid w:val="00146904"/>
    <w:rsid w:val="00146964"/>
    <w:rsid w:val="00146989"/>
    <w:rsid w:val="001478A4"/>
    <w:rsid w:val="00147BDE"/>
    <w:rsid w:val="00147C7F"/>
    <w:rsid w:val="00147D25"/>
    <w:rsid w:val="001506B3"/>
    <w:rsid w:val="001508E5"/>
    <w:rsid w:val="00150C1E"/>
    <w:rsid w:val="001510DF"/>
    <w:rsid w:val="00151217"/>
    <w:rsid w:val="0015190F"/>
    <w:rsid w:val="00151E23"/>
    <w:rsid w:val="001523B7"/>
    <w:rsid w:val="001526E0"/>
    <w:rsid w:val="00152A4E"/>
    <w:rsid w:val="00153413"/>
    <w:rsid w:val="00153558"/>
    <w:rsid w:val="00153B76"/>
    <w:rsid w:val="00153E04"/>
    <w:rsid w:val="00154220"/>
    <w:rsid w:val="00154684"/>
    <w:rsid w:val="001549FC"/>
    <w:rsid w:val="001550EA"/>
    <w:rsid w:val="001551B5"/>
    <w:rsid w:val="00156DC4"/>
    <w:rsid w:val="0015719E"/>
    <w:rsid w:val="0015772B"/>
    <w:rsid w:val="00157A90"/>
    <w:rsid w:val="00157B7B"/>
    <w:rsid w:val="00157F10"/>
    <w:rsid w:val="00160461"/>
    <w:rsid w:val="00160B06"/>
    <w:rsid w:val="00160B11"/>
    <w:rsid w:val="00162135"/>
    <w:rsid w:val="00162353"/>
    <w:rsid w:val="001629FC"/>
    <w:rsid w:val="00162BD1"/>
    <w:rsid w:val="00163554"/>
    <w:rsid w:val="001635FE"/>
    <w:rsid w:val="00163644"/>
    <w:rsid w:val="00163BF2"/>
    <w:rsid w:val="00163FBD"/>
    <w:rsid w:val="00164762"/>
    <w:rsid w:val="00164E14"/>
    <w:rsid w:val="00164F6D"/>
    <w:rsid w:val="0016510F"/>
    <w:rsid w:val="001659C1"/>
    <w:rsid w:val="00165D54"/>
    <w:rsid w:val="00166278"/>
    <w:rsid w:val="0016660C"/>
    <w:rsid w:val="001669BD"/>
    <w:rsid w:val="00166C86"/>
    <w:rsid w:val="0016726A"/>
    <w:rsid w:val="001672AE"/>
    <w:rsid w:val="00167A2F"/>
    <w:rsid w:val="00167A9D"/>
    <w:rsid w:val="00167C4A"/>
    <w:rsid w:val="00170B78"/>
    <w:rsid w:val="001711A9"/>
    <w:rsid w:val="00171478"/>
    <w:rsid w:val="0017163C"/>
    <w:rsid w:val="00171E9B"/>
    <w:rsid w:val="00171FAE"/>
    <w:rsid w:val="001721D5"/>
    <w:rsid w:val="00173338"/>
    <w:rsid w:val="001735B9"/>
    <w:rsid w:val="001738E3"/>
    <w:rsid w:val="00173A8E"/>
    <w:rsid w:val="001741A4"/>
    <w:rsid w:val="001742F2"/>
    <w:rsid w:val="0017437B"/>
    <w:rsid w:val="001746D1"/>
    <w:rsid w:val="001747A2"/>
    <w:rsid w:val="00174E5E"/>
    <w:rsid w:val="00174FE7"/>
    <w:rsid w:val="001750CB"/>
    <w:rsid w:val="00175A10"/>
    <w:rsid w:val="00175A7C"/>
    <w:rsid w:val="00175B77"/>
    <w:rsid w:val="001762DB"/>
    <w:rsid w:val="00176547"/>
    <w:rsid w:val="00176850"/>
    <w:rsid w:val="00176E09"/>
    <w:rsid w:val="00176E1A"/>
    <w:rsid w:val="00176FB5"/>
    <w:rsid w:val="00180304"/>
    <w:rsid w:val="00180B6F"/>
    <w:rsid w:val="0018143F"/>
    <w:rsid w:val="001817F1"/>
    <w:rsid w:val="00181D12"/>
    <w:rsid w:val="00181D13"/>
    <w:rsid w:val="00182BB1"/>
    <w:rsid w:val="001833D1"/>
    <w:rsid w:val="001833FB"/>
    <w:rsid w:val="00183599"/>
    <w:rsid w:val="00183911"/>
    <w:rsid w:val="00184226"/>
    <w:rsid w:val="001846F2"/>
    <w:rsid w:val="001849EF"/>
    <w:rsid w:val="00185251"/>
    <w:rsid w:val="001856D0"/>
    <w:rsid w:val="00185943"/>
    <w:rsid w:val="00185C19"/>
    <w:rsid w:val="00186721"/>
    <w:rsid w:val="00186F7A"/>
    <w:rsid w:val="00187149"/>
    <w:rsid w:val="00187FF9"/>
    <w:rsid w:val="00190751"/>
    <w:rsid w:val="00190959"/>
    <w:rsid w:val="00190AAB"/>
    <w:rsid w:val="00190AC1"/>
    <w:rsid w:val="00190C2B"/>
    <w:rsid w:val="001921DE"/>
    <w:rsid w:val="001924F7"/>
    <w:rsid w:val="001927C8"/>
    <w:rsid w:val="00192B67"/>
    <w:rsid w:val="00192BE4"/>
    <w:rsid w:val="00192D14"/>
    <w:rsid w:val="00192E38"/>
    <w:rsid w:val="0019341A"/>
    <w:rsid w:val="001934DF"/>
    <w:rsid w:val="0019394F"/>
    <w:rsid w:val="00193ABA"/>
    <w:rsid w:val="001944CD"/>
    <w:rsid w:val="0019468F"/>
    <w:rsid w:val="00194D87"/>
    <w:rsid w:val="00194E68"/>
    <w:rsid w:val="00195220"/>
    <w:rsid w:val="00195343"/>
    <w:rsid w:val="001956D0"/>
    <w:rsid w:val="00196508"/>
    <w:rsid w:val="001965C4"/>
    <w:rsid w:val="001975F2"/>
    <w:rsid w:val="00197DF9"/>
    <w:rsid w:val="001A05D2"/>
    <w:rsid w:val="001A0921"/>
    <w:rsid w:val="001A1457"/>
    <w:rsid w:val="001A1986"/>
    <w:rsid w:val="001A1987"/>
    <w:rsid w:val="001A1F0C"/>
    <w:rsid w:val="001A2564"/>
    <w:rsid w:val="001A2625"/>
    <w:rsid w:val="001A26FB"/>
    <w:rsid w:val="001A2854"/>
    <w:rsid w:val="001A3076"/>
    <w:rsid w:val="001A315C"/>
    <w:rsid w:val="001A38BB"/>
    <w:rsid w:val="001A4453"/>
    <w:rsid w:val="001A45D5"/>
    <w:rsid w:val="001A4737"/>
    <w:rsid w:val="001A4812"/>
    <w:rsid w:val="001A4CC1"/>
    <w:rsid w:val="001A4EF4"/>
    <w:rsid w:val="001A5065"/>
    <w:rsid w:val="001A5463"/>
    <w:rsid w:val="001A5951"/>
    <w:rsid w:val="001A5E45"/>
    <w:rsid w:val="001A6173"/>
    <w:rsid w:val="001A6ABE"/>
    <w:rsid w:val="001A72B6"/>
    <w:rsid w:val="001A73FD"/>
    <w:rsid w:val="001A757F"/>
    <w:rsid w:val="001A771A"/>
    <w:rsid w:val="001A7A1E"/>
    <w:rsid w:val="001B01FC"/>
    <w:rsid w:val="001B0578"/>
    <w:rsid w:val="001B094C"/>
    <w:rsid w:val="001B0D97"/>
    <w:rsid w:val="001B1136"/>
    <w:rsid w:val="001B11BE"/>
    <w:rsid w:val="001B12B7"/>
    <w:rsid w:val="001B14BE"/>
    <w:rsid w:val="001B1523"/>
    <w:rsid w:val="001B1A01"/>
    <w:rsid w:val="001B1BF4"/>
    <w:rsid w:val="001B1D92"/>
    <w:rsid w:val="001B20C3"/>
    <w:rsid w:val="001B21A6"/>
    <w:rsid w:val="001B228C"/>
    <w:rsid w:val="001B22B5"/>
    <w:rsid w:val="001B2992"/>
    <w:rsid w:val="001B2A5A"/>
    <w:rsid w:val="001B2F5A"/>
    <w:rsid w:val="001B3010"/>
    <w:rsid w:val="001B34A3"/>
    <w:rsid w:val="001B34D1"/>
    <w:rsid w:val="001B36D6"/>
    <w:rsid w:val="001B3701"/>
    <w:rsid w:val="001B3C08"/>
    <w:rsid w:val="001B53A5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6E9"/>
    <w:rsid w:val="001C1A1A"/>
    <w:rsid w:val="001C1CE5"/>
    <w:rsid w:val="001C1E98"/>
    <w:rsid w:val="001C27E1"/>
    <w:rsid w:val="001C2A9B"/>
    <w:rsid w:val="001C2AF5"/>
    <w:rsid w:val="001C33C8"/>
    <w:rsid w:val="001C3D2A"/>
    <w:rsid w:val="001C3D34"/>
    <w:rsid w:val="001C48C2"/>
    <w:rsid w:val="001C4FEC"/>
    <w:rsid w:val="001C508D"/>
    <w:rsid w:val="001C5B0C"/>
    <w:rsid w:val="001C6312"/>
    <w:rsid w:val="001C664F"/>
    <w:rsid w:val="001C7611"/>
    <w:rsid w:val="001C771B"/>
    <w:rsid w:val="001C7E29"/>
    <w:rsid w:val="001D0064"/>
    <w:rsid w:val="001D0C44"/>
    <w:rsid w:val="001D11ED"/>
    <w:rsid w:val="001D1452"/>
    <w:rsid w:val="001D1B44"/>
    <w:rsid w:val="001D1C91"/>
    <w:rsid w:val="001D1D1C"/>
    <w:rsid w:val="001D2025"/>
    <w:rsid w:val="001D2031"/>
    <w:rsid w:val="001D2B1F"/>
    <w:rsid w:val="001D2C6B"/>
    <w:rsid w:val="001D2DB5"/>
    <w:rsid w:val="001D36A9"/>
    <w:rsid w:val="001D377E"/>
    <w:rsid w:val="001D37DE"/>
    <w:rsid w:val="001D3973"/>
    <w:rsid w:val="001D3974"/>
    <w:rsid w:val="001D40AF"/>
    <w:rsid w:val="001D40B9"/>
    <w:rsid w:val="001D4CB3"/>
    <w:rsid w:val="001D4EE6"/>
    <w:rsid w:val="001D51BA"/>
    <w:rsid w:val="001D52F5"/>
    <w:rsid w:val="001D5C05"/>
    <w:rsid w:val="001D5C84"/>
    <w:rsid w:val="001D6342"/>
    <w:rsid w:val="001D66F8"/>
    <w:rsid w:val="001D67BB"/>
    <w:rsid w:val="001D6839"/>
    <w:rsid w:val="001D6D53"/>
    <w:rsid w:val="001D7424"/>
    <w:rsid w:val="001D783F"/>
    <w:rsid w:val="001D7921"/>
    <w:rsid w:val="001D79A1"/>
    <w:rsid w:val="001D7A02"/>
    <w:rsid w:val="001E0119"/>
    <w:rsid w:val="001E018C"/>
    <w:rsid w:val="001E02CF"/>
    <w:rsid w:val="001E036C"/>
    <w:rsid w:val="001E0427"/>
    <w:rsid w:val="001E0504"/>
    <w:rsid w:val="001E0B68"/>
    <w:rsid w:val="001E0E46"/>
    <w:rsid w:val="001E217E"/>
    <w:rsid w:val="001E23A0"/>
    <w:rsid w:val="001E23E4"/>
    <w:rsid w:val="001E2AD7"/>
    <w:rsid w:val="001E3F06"/>
    <w:rsid w:val="001E473F"/>
    <w:rsid w:val="001E53AE"/>
    <w:rsid w:val="001E58E2"/>
    <w:rsid w:val="001E5A39"/>
    <w:rsid w:val="001E5F35"/>
    <w:rsid w:val="001E61EE"/>
    <w:rsid w:val="001E6303"/>
    <w:rsid w:val="001E6BB8"/>
    <w:rsid w:val="001E75EA"/>
    <w:rsid w:val="001E786D"/>
    <w:rsid w:val="001E7AED"/>
    <w:rsid w:val="001F010F"/>
    <w:rsid w:val="001F0670"/>
    <w:rsid w:val="001F0B56"/>
    <w:rsid w:val="001F0CCF"/>
    <w:rsid w:val="001F12F4"/>
    <w:rsid w:val="001F1577"/>
    <w:rsid w:val="001F2211"/>
    <w:rsid w:val="001F2F31"/>
    <w:rsid w:val="001F36C3"/>
    <w:rsid w:val="001F380A"/>
    <w:rsid w:val="001F3916"/>
    <w:rsid w:val="001F39C4"/>
    <w:rsid w:val="001F3C3B"/>
    <w:rsid w:val="001F4037"/>
    <w:rsid w:val="001F41A1"/>
    <w:rsid w:val="001F45F1"/>
    <w:rsid w:val="001F4676"/>
    <w:rsid w:val="001F49B2"/>
    <w:rsid w:val="001F54C5"/>
    <w:rsid w:val="001F5B50"/>
    <w:rsid w:val="001F61DB"/>
    <w:rsid w:val="001F662C"/>
    <w:rsid w:val="001F7074"/>
    <w:rsid w:val="001F7654"/>
    <w:rsid w:val="001F7A85"/>
    <w:rsid w:val="002001B7"/>
    <w:rsid w:val="00200490"/>
    <w:rsid w:val="002009A4"/>
    <w:rsid w:val="00200C29"/>
    <w:rsid w:val="00200D0F"/>
    <w:rsid w:val="00201162"/>
    <w:rsid w:val="00201B26"/>
    <w:rsid w:val="00201D95"/>
    <w:rsid w:val="00201F3A"/>
    <w:rsid w:val="0020327F"/>
    <w:rsid w:val="00203A34"/>
    <w:rsid w:val="00203F96"/>
    <w:rsid w:val="002041BF"/>
    <w:rsid w:val="002044B5"/>
    <w:rsid w:val="00204539"/>
    <w:rsid w:val="00204831"/>
    <w:rsid w:val="00204E32"/>
    <w:rsid w:val="002050C4"/>
    <w:rsid w:val="0020640E"/>
    <w:rsid w:val="002069B2"/>
    <w:rsid w:val="00207A55"/>
    <w:rsid w:val="00207FA3"/>
    <w:rsid w:val="00210241"/>
    <w:rsid w:val="0021114E"/>
    <w:rsid w:val="002111FD"/>
    <w:rsid w:val="00212596"/>
    <w:rsid w:val="002125E4"/>
    <w:rsid w:val="00212D1B"/>
    <w:rsid w:val="00212D2F"/>
    <w:rsid w:val="00212F4C"/>
    <w:rsid w:val="0021336E"/>
    <w:rsid w:val="00214DA8"/>
    <w:rsid w:val="0021529E"/>
    <w:rsid w:val="00215423"/>
    <w:rsid w:val="002158FA"/>
    <w:rsid w:val="00215991"/>
    <w:rsid w:val="00215D3F"/>
    <w:rsid w:val="00215F14"/>
    <w:rsid w:val="00215FAD"/>
    <w:rsid w:val="002160C0"/>
    <w:rsid w:val="002164C1"/>
    <w:rsid w:val="00216540"/>
    <w:rsid w:val="00216742"/>
    <w:rsid w:val="00217082"/>
    <w:rsid w:val="002174E3"/>
    <w:rsid w:val="002179C2"/>
    <w:rsid w:val="00217AC0"/>
    <w:rsid w:val="00217BA3"/>
    <w:rsid w:val="00217C54"/>
    <w:rsid w:val="00220495"/>
    <w:rsid w:val="00220600"/>
    <w:rsid w:val="00220819"/>
    <w:rsid w:val="00220ACE"/>
    <w:rsid w:val="00220EAB"/>
    <w:rsid w:val="00221404"/>
    <w:rsid w:val="002217F3"/>
    <w:rsid w:val="0022209A"/>
    <w:rsid w:val="00222102"/>
    <w:rsid w:val="002221C0"/>
    <w:rsid w:val="002224DB"/>
    <w:rsid w:val="00222756"/>
    <w:rsid w:val="0022295E"/>
    <w:rsid w:val="0022299A"/>
    <w:rsid w:val="0022363D"/>
    <w:rsid w:val="002237ED"/>
    <w:rsid w:val="00223FCB"/>
    <w:rsid w:val="00224412"/>
    <w:rsid w:val="0022451F"/>
    <w:rsid w:val="002245DE"/>
    <w:rsid w:val="00224931"/>
    <w:rsid w:val="00224CC9"/>
    <w:rsid w:val="00224D38"/>
    <w:rsid w:val="0022523C"/>
    <w:rsid w:val="002252C3"/>
    <w:rsid w:val="00225343"/>
    <w:rsid w:val="0022591B"/>
    <w:rsid w:val="00225C54"/>
    <w:rsid w:val="00225C71"/>
    <w:rsid w:val="00225FB6"/>
    <w:rsid w:val="00226328"/>
    <w:rsid w:val="002263F6"/>
    <w:rsid w:val="00226404"/>
    <w:rsid w:val="002264CF"/>
    <w:rsid w:val="00226BE1"/>
    <w:rsid w:val="00227027"/>
    <w:rsid w:val="002276E2"/>
    <w:rsid w:val="00227A72"/>
    <w:rsid w:val="00227D97"/>
    <w:rsid w:val="0023007C"/>
    <w:rsid w:val="00230765"/>
    <w:rsid w:val="00230BDB"/>
    <w:rsid w:val="0023109F"/>
    <w:rsid w:val="00231470"/>
    <w:rsid w:val="0023156D"/>
    <w:rsid w:val="002319CE"/>
    <w:rsid w:val="002319E4"/>
    <w:rsid w:val="002320DA"/>
    <w:rsid w:val="00232208"/>
    <w:rsid w:val="00232491"/>
    <w:rsid w:val="00233E89"/>
    <w:rsid w:val="002346E3"/>
    <w:rsid w:val="0023488B"/>
    <w:rsid w:val="002349E8"/>
    <w:rsid w:val="00234D00"/>
    <w:rsid w:val="00235632"/>
    <w:rsid w:val="00235872"/>
    <w:rsid w:val="00235CAB"/>
    <w:rsid w:val="00235DAD"/>
    <w:rsid w:val="00235DE6"/>
    <w:rsid w:val="00236493"/>
    <w:rsid w:val="002364B2"/>
    <w:rsid w:val="00236ED3"/>
    <w:rsid w:val="00237162"/>
    <w:rsid w:val="00237466"/>
    <w:rsid w:val="00237592"/>
    <w:rsid w:val="00237918"/>
    <w:rsid w:val="00237A2D"/>
    <w:rsid w:val="0024083C"/>
    <w:rsid w:val="0024086E"/>
    <w:rsid w:val="002413CC"/>
    <w:rsid w:val="0024143A"/>
    <w:rsid w:val="00241559"/>
    <w:rsid w:val="00241C0F"/>
    <w:rsid w:val="00242362"/>
    <w:rsid w:val="0024267E"/>
    <w:rsid w:val="002426E0"/>
    <w:rsid w:val="00242F0F"/>
    <w:rsid w:val="00243179"/>
    <w:rsid w:val="002434D0"/>
    <w:rsid w:val="0024350A"/>
    <w:rsid w:val="002435B3"/>
    <w:rsid w:val="00243EF2"/>
    <w:rsid w:val="00244040"/>
    <w:rsid w:val="002453C6"/>
    <w:rsid w:val="0024566A"/>
    <w:rsid w:val="00245713"/>
    <w:rsid w:val="00245766"/>
    <w:rsid w:val="002458EB"/>
    <w:rsid w:val="002462D0"/>
    <w:rsid w:val="00246594"/>
    <w:rsid w:val="002468B7"/>
    <w:rsid w:val="0024729C"/>
    <w:rsid w:val="00247BDB"/>
    <w:rsid w:val="002502F9"/>
    <w:rsid w:val="00251316"/>
    <w:rsid w:val="00251615"/>
    <w:rsid w:val="002518B0"/>
    <w:rsid w:val="002519D6"/>
    <w:rsid w:val="00251B4A"/>
    <w:rsid w:val="00251DE3"/>
    <w:rsid w:val="00251E27"/>
    <w:rsid w:val="002522A6"/>
    <w:rsid w:val="0025243C"/>
    <w:rsid w:val="0025276C"/>
    <w:rsid w:val="00252933"/>
    <w:rsid w:val="002536A0"/>
    <w:rsid w:val="002538EB"/>
    <w:rsid w:val="00253EAF"/>
    <w:rsid w:val="00254623"/>
    <w:rsid w:val="00254BF0"/>
    <w:rsid w:val="00254CA7"/>
    <w:rsid w:val="00255074"/>
    <w:rsid w:val="0025555E"/>
    <w:rsid w:val="00255D36"/>
    <w:rsid w:val="0025683C"/>
    <w:rsid w:val="00257543"/>
    <w:rsid w:val="00257732"/>
    <w:rsid w:val="002577E6"/>
    <w:rsid w:val="00257B2B"/>
    <w:rsid w:val="00257E57"/>
    <w:rsid w:val="00260656"/>
    <w:rsid w:val="00260A05"/>
    <w:rsid w:val="00261782"/>
    <w:rsid w:val="002617E7"/>
    <w:rsid w:val="00261A3A"/>
    <w:rsid w:val="00262298"/>
    <w:rsid w:val="00262A43"/>
    <w:rsid w:val="00262A45"/>
    <w:rsid w:val="002637AE"/>
    <w:rsid w:val="00264060"/>
    <w:rsid w:val="00264189"/>
    <w:rsid w:val="00264228"/>
    <w:rsid w:val="00264334"/>
    <w:rsid w:val="0026473E"/>
    <w:rsid w:val="00264DEA"/>
    <w:rsid w:val="00265415"/>
    <w:rsid w:val="00265521"/>
    <w:rsid w:val="00265716"/>
    <w:rsid w:val="00265C81"/>
    <w:rsid w:val="00266214"/>
    <w:rsid w:val="0026638A"/>
    <w:rsid w:val="00266CC2"/>
    <w:rsid w:val="002677C0"/>
    <w:rsid w:val="002677EF"/>
    <w:rsid w:val="00267A3C"/>
    <w:rsid w:val="00267C83"/>
    <w:rsid w:val="00267CEB"/>
    <w:rsid w:val="002704F9"/>
    <w:rsid w:val="0027050C"/>
    <w:rsid w:val="0027144F"/>
    <w:rsid w:val="00271A63"/>
    <w:rsid w:val="00271F3A"/>
    <w:rsid w:val="002725C1"/>
    <w:rsid w:val="002725CE"/>
    <w:rsid w:val="00272ECC"/>
    <w:rsid w:val="00273278"/>
    <w:rsid w:val="002737F4"/>
    <w:rsid w:val="00273D70"/>
    <w:rsid w:val="00273D9E"/>
    <w:rsid w:val="00273E0E"/>
    <w:rsid w:val="00273E84"/>
    <w:rsid w:val="00273FB6"/>
    <w:rsid w:val="00274BB8"/>
    <w:rsid w:val="00274C41"/>
    <w:rsid w:val="00274DC5"/>
    <w:rsid w:val="00274DFF"/>
    <w:rsid w:val="00275158"/>
    <w:rsid w:val="00275442"/>
    <w:rsid w:val="00275CEB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75C"/>
    <w:rsid w:val="0028280A"/>
    <w:rsid w:val="0028305E"/>
    <w:rsid w:val="0028360D"/>
    <w:rsid w:val="002838A1"/>
    <w:rsid w:val="00283A0A"/>
    <w:rsid w:val="00283E19"/>
    <w:rsid w:val="0028409E"/>
    <w:rsid w:val="0028434B"/>
    <w:rsid w:val="00284524"/>
    <w:rsid w:val="0028487A"/>
    <w:rsid w:val="00284888"/>
    <w:rsid w:val="00284AA5"/>
    <w:rsid w:val="002850AC"/>
    <w:rsid w:val="00285C12"/>
    <w:rsid w:val="00285D8E"/>
    <w:rsid w:val="0028606E"/>
    <w:rsid w:val="00286560"/>
    <w:rsid w:val="00286ACD"/>
    <w:rsid w:val="00286BFC"/>
    <w:rsid w:val="00286D10"/>
    <w:rsid w:val="002871CF"/>
    <w:rsid w:val="002875DC"/>
    <w:rsid w:val="00287838"/>
    <w:rsid w:val="002907B5"/>
    <w:rsid w:val="002908FE"/>
    <w:rsid w:val="00290A50"/>
    <w:rsid w:val="00290CC2"/>
    <w:rsid w:val="002911CE"/>
    <w:rsid w:val="002912B7"/>
    <w:rsid w:val="002912C6"/>
    <w:rsid w:val="0029135D"/>
    <w:rsid w:val="00291685"/>
    <w:rsid w:val="00291EF1"/>
    <w:rsid w:val="00291FC4"/>
    <w:rsid w:val="00292174"/>
    <w:rsid w:val="00292EB7"/>
    <w:rsid w:val="002937A1"/>
    <w:rsid w:val="00293D41"/>
    <w:rsid w:val="00294544"/>
    <w:rsid w:val="002947D7"/>
    <w:rsid w:val="00294D44"/>
    <w:rsid w:val="00295410"/>
    <w:rsid w:val="002955BC"/>
    <w:rsid w:val="00295B36"/>
    <w:rsid w:val="00295B47"/>
    <w:rsid w:val="00295BE1"/>
    <w:rsid w:val="00295FCF"/>
    <w:rsid w:val="00296227"/>
    <w:rsid w:val="00296314"/>
    <w:rsid w:val="00296F44"/>
    <w:rsid w:val="00297311"/>
    <w:rsid w:val="0029777D"/>
    <w:rsid w:val="00297F97"/>
    <w:rsid w:val="002A055E"/>
    <w:rsid w:val="002A063D"/>
    <w:rsid w:val="002A0A27"/>
    <w:rsid w:val="002A1733"/>
    <w:rsid w:val="002A18F2"/>
    <w:rsid w:val="002A1991"/>
    <w:rsid w:val="002A1A5B"/>
    <w:rsid w:val="002A1D4E"/>
    <w:rsid w:val="002A1F3F"/>
    <w:rsid w:val="002A2107"/>
    <w:rsid w:val="002A2499"/>
    <w:rsid w:val="002A25FD"/>
    <w:rsid w:val="002A2869"/>
    <w:rsid w:val="002A2A03"/>
    <w:rsid w:val="002A2B92"/>
    <w:rsid w:val="002A2C89"/>
    <w:rsid w:val="002A3257"/>
    <w:rsid w:val="002A33C6"/>
    <w:rsid w:val="002A37EE"/>
    <w:rsid w:val="002A3FC3"/>
    <w:rsid w:val="002A4063"/>
    <w:rsid w:val="002A4C62"/>
    <w:rsid w:val="002A4CC1"/>
    <w:rsid w:val="002A4FCB"/>
    <w:rsid w:val="002A5D86"/>
    <w:rsid w:val="002A5EB3"/>
    <w:rsid w:val="002A5F35"/>
    <w:rsid w:val="002A6158"/>
    <w:rsid w:val="002A6540"/>
    <w:rsid w:val="002A6CFF"/>
    <w:rsid w:val="002A6FF8"/>
    <w:rsid w:val="002A7657"/>
    <w:rsid w:val="002A7683"/>
    <w:rsid w:val="002B075D"/>
    <w:rsid w:val="002B10A1"/>
    <w:rsid w:val="002B1780"/>
    <w:rsid w:val="002B24D6"/>
    <w:rsid w:val="002B2876"/>
    <w:rsid w:val="002B2C00"/>
    <w:rsid w:val="002B3528"/>
    <w:rsid w:val="002B3A7C"/>
    <w:rsid w:val="002B3B0D"/>
    <w:rsid w:val="002B3FE9"/>
    <w:rsid w:val="002B4A33"/>
    <w:rsid w:val="002B63FC"/>
    <w:rsid w:val="002B6D00"/>
    <w:rsid w:val="002B6FA2"/>
    <w:rsid w:val="002B70CD"/>
    <w:rsid w:val="002B74C5"/>
    <w:rsid w:val="002B77BF"/>
    <w:rsid w:val="002C0976"/>
    <w:rsid w:val="002C0D0E"/>
    <w:rsid w:val="002C0ED2"/>
    <w:rsid w:val="002C1174"/>
    <w:rsid w:val="002C13C7"/>
    <w:rsid w:val="002C151A"/>
    <w:rsid w:val="002C1961"/>
    <w:rsid w:val="002C246F"/>
    <w:rsid w:val="002C2471"/>
    <w:rsid w:val="002C2995"/>
    <w:rsid w:val="002C31B3"/>
    <w:rsid w:val="002C328B"/>
    <w:rsid w:val="002C345A"/>
    <w:rsid w:val="002C38A5"/>
    <w:rsid w:val="002C3FD2"/>
    <w:rsid w:val="002C400F"/>
    <w:rsid w:val="002C41E6"/>
    <w:rsid w:val="002C4435"/>
    <w:rsid w:val="002C4558"/>
    <w:rsid w:val="002C4563"/>
    <w:rsid w:val="002C4A14"/>
    <w:rsid w:val="002C5DD1"/>
    <w:rsid w:val="002C6360"/>
    <w:rsid w:val="002C6364"/>
    <w:rsid w:val="002C6443"/>
    <w:rsid w:val="002C6A9C"/>
    <w:rsid w:val="002C6E1A"/>
    <w:rsid w:val="002C6EE7"/>
    <w:rsid w:val="002C6FCD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0EDC"/>
    <w:rsid w:val="002D102E"/>
    <w:rsid w:val="002D1991"/>
    <w:rsid w:val="002D2CA1"/>
    <w:rsid w:val="002D2DF5"/>
    <w:rsid w:val="002D2DFD"/>
    <w:rsid w:val="002D2E6D"/>
    <w:rsid w:val="002D2E85"/>
    <w:rsid w:val="002D30A3"/>
    <w:rsid w:val="002D34B2"/>
    <w:rsid w:val="002D3B37"/>
    <w:rsid w:val="002D4147"/>
    <w:rsid w:val="002D41BB"/>
    <w:rsid w:val="002D43FF"/>
    <w:rsid w:val="002D4863"/>
    <w:rsid w:val="002D4ABC"/>
    <w:rsid w:val="002D5255"/>
    <w:rsid w:val="002D5933"/>
    <w:rsid w:val="002D5BFA"/>
    <w:rsid w:val="002D6218"/>
    <w:rsid w:val="002D6854"/>
    <w:rsid w:val="002D6B9B"/>
    <w:rsid w:val="002D6C36"/>
    <w:rsid w:val="002D6E41"/>
    <w:rsid w:val="002D7637"/>
    <w:rsid w:val="002D7A15"/>
    <w:rsid w:val="002E0212"/>
    <w:rsid w:val="002E0B37"/>
    <w:rsid w:val="002E0B70"/>
    <w:rsid w:val="002E0BEF"/>
    <w:rsid w:val="002E0C9B"/>
    <w:rsid w:val="002E17F2"/>
    <w:rsid w:val="002E1D24"/>
    <w:rsid w:val="002E2A11"/>
    <w:rsid w:val="002E2B4D"/>
    <w:rsid w:val="002E3093"/>
    <w:rsid w:val="002E368E"/>
    <w:rsid w:val="002E3751"/>
    <w:rsid w:val="002E3791"/>
    <w:rsid w:val="002E4943"/>
    <w:rsid w:val="002E4B6C"/>
    <w:rsid w:val="002E4D4A"/>
    <w:rsid w:val="002E55A6"/>
    <w:rsid w:val="002E5B53"/>
    <w:rsid w:val="002E5EE8"/>
    <w:rsid w:val="002E659A"/>
    <w:rsid w:val="002E689B"/>
    <w:rsid w:val="002E7003"/>
    <w:rsid w:val="002E7CAE"/>
    <w:rsid w:val="002E7F8F"/>
    <w:rsid w:val="002F0288"/>
    <w:rsid w:val="002F0333"/>
    <w:rsid w:val="002F048E"/>
    <w:rsid w:val="002F07A4"/>
    <w:rsid w:val="002F0F4A"/>
    <w:rsid w:val="002F10D2"/>
    <w:rsid w:val="002F1BD8"/>
    <w:rsid w:val="002F2771"/>
    <w:rsid w:val="002F2F73"/>
    <w:rsid w:val="002F30B7"/>
    <w:rsid w:val="002F33B4"/>
    <w:rsid w:val="002F34D7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2F7D61"/>
    <w:rsid w:val="003001B2"/>
    <w:rsid w:val="003003EF"/>
    <w:rsid w:val="003003F3"/>
    <w:rsid w:val="0030043A"/>
    <w:rsid w:val="0030075F"/>
    <w:rsid w:val="00300A39"/>
    <w:rsid w:val="00300A85"/>
    <w:rsid w:val="003018E3"/>
    <w:rsid w:val="00301BDB"/>
    <w:rsid w:val="00301CB1"/>
    <w:rsid w:val="00301CE6"/>
    <w:rsid w:val="00302569"/>
    <w:rsid w:val="0030256B"/>
    <w:rsid w:val="00302B65"/>
    <w:rsid w:val="00302BE2"/>
    <w:rsid w:val="00302D11"/>
    <w:rsid w:val="00302D1F"/>
    <w:rsid w:val="003038EC"/>
    <w:rsid w:val="0030501F"/>
    <w:rsid w:val="0030522D"/>
    <w:rsid w:val="00305444"/>
    <w:rsid w:val="00305CC0"/>
    <w:rsid w:val="003060F8"/>
    <w:rsid w:val="0030704D"/>
    <w:rsid w:val="003076FE"/>
    <w:rsid w:val="00307A42"/>
    <w:rsid w:val="00307A45"/>
    <w:rsid w:val="00307BA1"/>
    <w:rsid w:val="00307BF3"/>
    <w:rsid w:val="00310205"/>
    <w:rsid w:val="00310A7F"/>
    <w:rsid w:val="003111CA"/>
    <w:rsid w:val="00311702"/>
    <w:rsid w:val="00311E82"/>
    <w:rsid w:val="00311EB3"/>
    <w:rsid w:val="003124BA"/>
    <w:rsid w:val="00312525"/>
    <w:rsid w:val="003128B9"/>
    <w:rsid w:val="00312B75"/>
    <w:rsid w:val="00312C0A"/>
    <w:rsid w:val="00313112"/>
    <w:rsid w:val="003131B7"/>
    <w:rsid w:val="00313534"/>
    <w:rsid w:val="00313FD6"/>
    <w:rsid w:val="003143BD"/>
    <w:rsid w:val="00315132"/>
    <w:rsid w:val="00315304"/>
    <w:rsid w:val="003153C1"/>
    <w:rsid w:val="00316480"/>
    <w:rsid w:val="00316549"/>
    <w:rsid w:val="003165B5"/>
    <w:rsid w:val="0031697E"/>
    <w:rsid w:val="00317297"/>
    <w:rsid w:val="00317943"/>
    <w:rsid w:val="00320177"/>
    <w:rsid w:val="003203ED"/>
    <w:rsid w:val="00320579"/>
    <w:rsid w:val="003210E0"/>
    <w:rsid w:val="003210FD"/>
    <w:rsid w:val="00321257"/>
    <w:rsid w:val="0032130F"/>
    <w:rsid w:val="00321C1A"/>
    <w:rsid w:val="00321D49"/>
    <w:rsid w:val="00322359"/>
    <w:rsid w:val="00322820"/>
    <w:rsid w:val="00322C9F"/>
    <w:rsid w:val="00323007"/>
    <w:rsid w:val="003233E6"/>
    <w:rsid w:val="00324135"/>
    <w:rsid w:val="003242DD"/>
    <w:rsid w:val="00324AA1"/>
    <w:rsid w:val="00324D23"/>
    <w:rsid w:val="00325768"/>
    <w:rsid w:val="00325884"/>
    <w:rsid w:val="003258F0"/>
    <w:rsid w:val="00325F35"/>
    <w:rsid w:val="003260A9"/>
    <w:rsid w:val="00326457"/>
    <w:rsid w:val="003273A2"/>
    <w:rsid w:val="003275BE"/>
    <w:rsid w:val="0032763E"/>
    <w:rsid w:val="00327AE4"/>
    <w:rsid w:val="00330AEB"/>
    <w:rsid w:val="00330C34"/>
    <w:rsid w:val="00330D80"/>
    <w:rsid w:val="00331751"/>
    <w:rsid w:val="00331D09"/>
    <w:rsid w:val="00331E4A"/>
    <w:rsid w:val="00332871"/>
    <w:rsid w:val="003329DD"/>
    <w:rsid w:val="00332A98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5BF3"/>
    <w:rsid w:val="00335C0F"/>
    <w:rsid w:val="00336BDA"/>
    <w:rsid w:val="00337135"/>
    <w:rsid w:val="00337B4A"/>
    <w:rsid w:val="003402E0"/>
    <w:rsid w:val="00340468"/>
    <w:rsid w:val="00340574"/>
    <w:rsid w:val="00340CA8"/>
    <w:rsid w:val="0034106C"/>
    <w:rsid w:val="0034166C"/>
    <w:rsid w:val="003419A8"/>
    <w:rsid w:val="00342989"/>
    <w:rsid w:val="00342BD7"/>
    <w:rsid w:val="00343C63"/>
    <w:rsid w:val="00343CA5"/>
    <w:rsid w:val="0034447A"/>
    <w:rsid w:val="00345251"/>
    <w:rsid w:val="00345808"/>
    <w:rsid w:val="00346527"/>
    <w:rsid w:val="003469D5"/>
    <w:rsid w:val="00346DB5"/>
    <w:rsid w:val="00347574"/>
    <w:rsid w:val="003477B1"/>
    <w:rsid w:val="003479D0"/>
    <w:rsid w:val="003479F3"/>
    <w:rsid w:val="00347D7C"/>
    <w:rsid w:val="00347DB6"/>
    <w:rsid w:val="00347E7F"/>
    <w:rsid w:val="0035020E"/>
    <w:rsid w:val="00350326"/>
    <w:rsid w:val="0035065C"/>
    <w:rsid w:val="003507E3"/>
    <w:rsid w:val="00351639"/>
    <w:rsid w:val="003516FD"/>
    <w:rsid w:val="00351AD3"/>
    <w:rsid w:val="00351C00"/>
    <w:rsid w:val="00351C21"/>
    <w:rsid w:val="00351D55"/>
    <w:rsid w:val="00352094"/>
    <w:rsid w:val="0035267B"/>
    <w:rsid w:val="003526D7"/>
    <w:rsid w:val="00352AAB"/>
    <w:rsid w:val="00352BCD"/>
    <w:rsid w:val="00352BE5"/>
    <w:rsid w:val="00353AA8"/>
    <w:rsid w:val="00354F66"/>
    <w:rsid w:val="0035511B"/>
    <w:rsid w:val="0035538F"/>
    <w:rsid w:val="00356081"/>
    <w:rsid w:val="0035640C"/>
    <w:rsid w:val="00356F20"/>
    <w:rsid w:val="00357225"/>
    <w:rsid w:val="00357380"/>
    <w:rsid w:val="00357F00"/>
    <w:rsid w:val="00360259"/>
    <w:rsid w:val="003602D9"/>
    <w:rsid w:val="003602E9"/>
    <w:rsid w:val="00360AF1"/>
    <w:rsid w:val="00361055"/>
    <w:rsid w:val="00361261"/>
    <w:rsid w:val="003616AD"/>
    <w:rsid w:val="003616D4"/>
    <w:rsid w:val="00361F44"/>
    <w:rsid w:val="003620DB"/>
    <w:rsid w:val="00362410"/>
    <w:rsid w:val="00362552"/>
    <w:rsid w:val="003626B8"/>
    <w:rsid w:val="00362F2B"/>
    <w:rsid w:val="00363773"/>
    <w:rsid w:val="0036456F"/>
    <w:rsid w:val="003647A7"/>
    <w:rsid w:val="003649A8"/>
    <w:rsid w:val="00364BF8"/>
    <w:rsid w:val="00364E62"/>
    <w:rsid w:val="00364E8D"/>
    <w:rsid w:val="00364F51"/>
    <w:rsid w:val="00365071"/>
    <w:rsid w:val="0036558A"/>
    <w:rsid w:val="00365A4B"/>
    <w:rsid w:val="00365BF7"/>
    <w:rsid w:val="00365ED8"/>
    <w:rsid w:val="00366497"/>
    <w:rsid w:val="00366A27"/>
    <w:rsid w:val="00366A3C"/>
    <w:rsid w:val="00366E87"/>
    <w:rsid w:val="00366F82"/>
    <w:rsid w:val="0036722D"/>
    <w:rsid w:val="003673AE"/>
    <w:rsid w:val="0036766D"/>
    <w:rsid w:val="003676DC"/>
    <w:rsid w:val="00367B02"/>
    <w:rsid w:val="00370460"/>
    <w:rsid w:val="00370C16"/>
    <w:rsid w:val="00370E47"/>
    <w:rsid w:val="00371062"/>
    <w:rsid w:val="003711A4"/>
    <w:rsid w:val="00371963"/>
    <w:rsid w:val="00372AAF"/>
    <w:rsid w:val="0037369F"/>
    <w:rsid w:val="00373969"/>
    <w:rsid w:val="00373CD5"/>
    <w:rsid w:val="00373F21"/>
    <w:rsid w:val="00374013"/>
    <w:rsid w:val="003742AC"/>
    <w:rsid w:val="003744CE"/>
    <w:rsid w:val="00374F8B"/>
    <w:rsid w:val="0037512E"/>
    <w:rsid w:val="0037531A"/>
    <w:rsid w:val="00375331"/>
    <w:rsid w:val="00375719"/>
    <w:rsid w:val="00375C5A"/>
    <w:rsid w:val="00376429"/>
    <w:rsid w:val="0037673C"/>
    <w:rsid w:val="00376795"/>
    <w:rsid w:val="003768AA"/>
    <w:rsid w:val="00376B0A"/>
    <w:rsid w:val="0037719F"/>
    <w:rsid w:val="003773D9"/>
    <w:rsid w:val="00377B3E"/>
    <w:rsid w:val="00377CE1"/>
    <w:rsid w:val="00377DD1"/>
    <w:rsid w:val="00380256"/>
    <w:rsid w:val="00380D7D"/>
    <w:rsid w:val="0038102E"/>
    <w:rsid w:val="00381430"/>
    <w:rsid w:val="00381F84"/>
    <w:rsid w:val="003821E2"/>
    <w:rsid w:val="00383467"/>
    <w:rsid w:val="00383E50"/>
    <w:rsid w:val="00384177"/>
    <w:rsid w:val="00384284"/>
    <w:rsid w:val="00384694"/>
    <w:rsid w:val="00385312"/>
    <w:rsid w:val="00385770"/>
    <w:rsid w:val="00385932"/>
    <w:rsid w:val="003859C1"/>
    <w:rsid w:val="00385BF0"/>
    <w:rsid w:val="00385CC9"/>
    <w:rsid w:val="00385EF8"/>
    <w:rsid w:val="003861C1"/>
    <w:rsid w:val="00386578"/>
    <w:rsid w:val="00386747"/>
    <w:rsid w:val="00390389"/>
    <w:rsid w:val="00390D95"/>
    <w:rsid w:val="00390FF6"/>
    <w:rsid w:val="00390FFE"/>
    <w:rsid w:val="003910DD"/>
    <w:rsid w:val="003913DB"/>
    <w:rsid w:val="00391465"/>
    <w:rsid w:val="00391638"/>
    <w:rsid w:val="003918D0"/>
    <w:rsid w:val="00392617"/>
    <w:rsid w:val="003927B8"/>
    <w:rsid w:val="003928C6"/>
    <w:rsid w:val="00392D70"/>
    <w:rsid w:val="0039358F"/>
    <w:rsid w:val="00393702"/>
    <w:rsid w:val="003939FF"/>
    <w:rsid w:val="00393FE3"/>
    <w:rsid w:val="0039401E"/>
    <w:rsid w:val="00394247"/>
    <w:rsid w:val="003946B1"/>
    <w:rsid w:val="00394D8D"/>
    <w:rsid w:val="00394DB1"/>
    <w:rsid w:val="0039520F"/>
    <w:rsid w:val="0039548F"/>
    <w:rsid w:val="00395948"/>
    <w:rsid w:val="00395F42"/>
    <w:rsid w:val="00395F64"/>
    <w:rsid w:val="003967CC"/>
    <w:rsid w:val="00396C06"/>
    <w:rsid w:val="00397568"/>
    <w:rsid w:val="00397827"/>
    <w:rsid w:val="003978A8"/>
    <w:rsid w:val="00397A5A"/>
    <w:rsid w:val="00397B14"/>
    <w:rsid w:val="003A0A73"/>
    <w:rsid w:val="003A0CD7"/>
    <w:rsid w:val="003A0DAE"/>
    <w:rsid w:val="003A124E"/>
    <w:rsid w:val="003A21A8"/>
    <w:rsid w:val="003A2207"/>
    <w:rsid w:val="003A2223"/>
    <w:rsid w:val="003A2A0F"/>
    <w:rsid w:val="003A2DD7"/>
    <w:rsid w:val="003A3785"/>
    <w:rsid w:val="003A3994"/>
    <w:rsid w:val="003A45A1"/>
    <w:rsid w:val="003A4C34"/>
    <w:rsid w:val="003A4C90"/>
    <w:rsid w:val="003A4EBD"/>
    <w:rsid w:val="003A5124"/>
    <w:rsid w:val="003A5539"/>
    <w:rsid w:val="003A55C7"/>
    <w:rsid w:val="003A5669"/>
    <w:rsid w:val="003A5B0A"/>
    <w:rsid w:val="003A5C85"/>
    <w:rsid w:val="003A5EA3"/>
    <w:rsid w:val="003A67F8"/>
    <w:rsid w:val="003A6BAC"/>
    <w:rsid w:val="003A6BE0"/>
    <w:rsid w:val="003A6BFD"/>
    <w:rsid w:val="003A6F82"/>
    <w:rsid w:val="003A722F"/>
    <w:rsid w:val="003A74D6"/>
    <w:rsid w:val="003A7BA5"/>
    <w:rsid w:val="003A7D5E"/>
    <w:rsid w:val="003A7EF3"/>
    <w:rsid w:val="003B055B"/>
    <w:rsid w:val="003B0669"/>
    <w:rsid w:val="003B0C53"/>
    <w:rsid w:val="003B0DC8"/>
    <w:rsid w:val="003B159C"/>
    <w:rsid w:val="003B172F"/>
    <w:rsid w:val="003B17C3"/>
    <w:rsid w:val="003B1DDF"/>
    <w:rsid w:val="003B2343"/>
    <w:rsid w:val="003B29D5"/>
    <w:rsid w:val="003B2A3C"/>
    <w:rsid w:val="003B2AE7"/>
    <w:rsid w:val="003B2B22"/>
    <w:rsid w:val="003B2FC9"/>
    <w:rsid w:val="003B3075"/>
    <w:rsid w:val="003B3308"/>
    <w:rsid w:val="003B35D9"/>
    <w:rsid w:val="003B369F"/>
    <w:rsid w:val="003B36A3"/>
    <w:rsid w:val="003B3A1D"/>
    <w:rsid w:val="003B3DB3"/>
    <w:rsid w:val="003B40D9"/>
    <w:rsid w:val="003B4971"/>
    <w:rsid w:val="003B4C05"/>
    <w:rsid w:val="003B4EB4"/>
    <w:rsid w:val="003B53CC"/>
    <w:rsid w:val="003B590D"/>
    <w:rsid w:val="003B5D97"/>
    <w:rsid w:val="003B6550"/>
    <w:rsid w:val="003B6931"/>
    <w:rsid w:val="003B69FB"/>
    <w:rsid w:val="003B72C3"/>
    <w:rsid w:val="003B78B3"/>
    <w:rsid w:val="003B795B"/>
    <w:rsid w:val="003B7AC3"/>
    <w:rsid w:val="003B7FE5"/>
    <w:rsid w:val="003C05F8"/>
    <w:rsid w:val="003C0B84"/>
    <w:rsid w:val="003C0BE2"/>
    <w:rsid w:val="003C0D50"/>
    <w:rsid w:val="003C11C8"/>
    <w:rsid w:val="003C1250"/>
    <w:rsid w:val="003C12B9"/>
    <w:rsid w:val="003C1CA4"/>
    <w:rsid w:val="003C1CCF"/>
    <w:rsid w:val="003C1DEB"/>
    <w:rsid w:val="003C22BF"/>
    <w:rsid w:val="003C2358"/>
    <w:rsid w:val="003C2702"/>
    <w:rsid w:val="003C2907"/>
    <w:rsid w:val="003C3076"/>
    <w:rsid w:val="003C3184"/>
    <w:rsid w:val="003C359F"/>
    <w:rsid w:val="003C35F9"/>
    <w:rsid w:val="003C3FC4"/>
    <w:rsid w:val="003C4C73"/>
    <w:rsid w:val="003C4FFF"/>
    <w:rsid w:val="003C538E"/>
    <w:rsid w:val="003C5843"/>
    <w:rsid w:val="003C62E9"/>
    <w:rsid w:val="003C62ED"/>
    <w:rsid w:val="003C68BE"/>
    <w:rsid w:val="003C6C78"/>
    <w:rsid w:val="003C6D1B"/>
    <w:rsid w:val="003C6E0C"/>
    <w:rsid w:val="003C733E"/>
    <w:rsid w:val="003C76F1"/>
    <w:rsid w:val="003C7806"/>
    <w:rsid w:val="003C78BF"/>
    <w:rsid w:val="003D109F"/>
    <w:rsid w:val="003D18E8"/>
    <w:rsid w:val="003D2478"/>
    <w:rsid w:val="003D290E"/>
    <w:rsid w:val="003D2D0C"/>
    <w:rsid w:val="003D2E03"/>
    <w:rsid w:val="003D334A"/>
    <w:rsid w:val="003D34C2"/>
    <w:rsid w:val="003D373A"/>
    <w:rsid w:val="003D37DB"/>
    <w:rsid w:val="003D3D10"/>
    <w:rsid w:val="003D4095"/>
    <w:rsid w:val="003D41C3"/>
    <w:rsid w:val="003D4835"/>
    <w:rsid w:val="003D4C1E"/>
    <w:rsid w:val="003D4D99"/>
    <w:rsid w:val="003D562A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446"/>
    <w:rsid w:val="003D782B"/>
    <w:rsid w:val="003D7917"/>
    <w:rsid w:val="003D7999"/>
    <w:rsid w:val="003D7FB1"/>
    <w:rsid w:val="003E00B3"/>
    <w:rsid w:val="003E092D"/>
    <w:rsid w:val="003E0936"/>
    <w:rsid w:val="003E0B0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FDB"/>
    <w:rsid w:val="003E24A5"/>
    <w:rsid w:val="003E28CA"/>
    <w:rsid w:val="003E2A41"/>
    <w:rsid w:val="003E2DEA"/>
    <w:rsid w:val="003E37E3"/>
    <w:rsid w:val="003E3A77"/>
    <w:rsid w:val="003E3DD1"/>
    <w:rsid w:val="003E42D2"/>
    <w:rsid w:val="003E4493"/>
    <w:rsid w:val="003E46C7"/>
    <w:rsid w:val="003E4789"/>
    <w:rsid w:val="003E4B96"/>
    <w:rsid w:val="003E517D"/>
    <w:rsid w:val="003E524B"/>
    <w:rsid w:val="003E527F"/>
    <w:rsid w:val="003E55E4"/>
    <w:rsid w:val="003E5844"/>
    <w:rsid w:val="003E5B3A"/>
    <w:rsid w:val="003E62CA"/>
    <w:rsid w:val="003E64AD"/>
    <w:rsid w:val="003E669B"/>
    <w:rsid w:val="003E69D8"/>
    <w:rsid w:val="003E7090"/>
    <w:rsid w:val="003E74E3"/>
    <w:rsid w:val="003E74E4"/>
    <w:rsid w:val="003E7676"/>
    <w:rsid w:val="003E7684"/>
    <w:rsid w:val="003E791D"/>
    <w:rsid w:val="003E7BFF"/>
    <w:rsid w:val="003F05C7"/>
    <w:rsid w:val="003F0C9E"/>
    <w:rsid w:val="003F1354"/>
    <w:rsid w:val="003F158A"/>
    <w:rsid w:val="003F1D3F"/>
    <w:rsid w:val="003F215B"/>
    <w:rsid w:val="003F228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3AD"/>
    <w:rsid w:val="003F6B21"/>
    <w:rsid w:val="003F6BBE"/>
    <w:rsid w:val="003F7304"/>
    <w:rsid w:val="003F7325"/>
    <w:rsid w:val="003F7674"/>
    <w:rsid w:val="003F77C3"/>
    <w:rsid w:val="003F7E23"/>
    <w:rsid w:val="004000E8"/>
    <w:rsid w:val="004008B0"/>
    <w:rsid w:val="00401FDE"/>
    <w:rsid w:val="00402353"/>
    <w:rsid w:val="0040255D"/>
    <w:rsid w:val="004028A6"/>
    <w:rsid w:val="00402E2B"/>
    <w:rsid w:val="0040346C"/>
    <w:rsid w:val="00403C08"/>
    <w:rsid w:val="00403FB4"/>
    <w:rsid w:val="004040C0"/>
    <w:rsid w:val="00404606"/>
    <w:rsid w:val="00404F21"/>
    <w:rsid w:val="0040512B"/>
    <w:rsid w:val="00405CA5"/>
    <w:rsid w:val="00405DBA"/>
    <w:rsid w:val="00406147"/>
    <w:rsid w:val="004065AA"/>
    <w:rsid w:val="00406620"/>
    <w:rsid w:val="0040664A"/>
    <w:rsid w:val="004067F3"/>
    <w:rsid w:val="00406A49"/>
    <w:rsid w:val="00406BA2"/>
    <w:rsid w:val="00406C60"/>
    <w:rsid w:val="00406D09"/>
    <w:rsid w:val="00407498"/>
    <w:rsid w:val="00407C29"/>
    <w:rsid w:val="00407CD3"/>
    <w:rsid w:val="00407F7D"/>
    <w:rsid w:val="00410134"/>
    <w:rsid w:val="004105A3"/>
    <w:rsid w:val="0041078A"/>
    <w:rsid w:val="00410B4D"/>
    <w:rsid w:val="00410B72"/>
    <w:rsid w:val="00410C9B"/>
    <w:rsid w:val="00410F18"/>
    <w:rsid w:val="00411252"/>
    <w:rsid w:val="00411691"/>
    <w:rsid w:val="0041196E"/>
    <w:rsid w:val="00411B1A"/>
    <w:rsid w:val="00412407"/>
    <w:rsid w:val="0041258E"/>
    <w:rsid w:val="0041263E"/>
    <w:rsid w:val="00412759"/>
    <w:rsid w:val="00412B06"/>
    <w:rsid w:val="0041384A"/>
    <w:rsid w:val="00413AAC"/>
    <w:rsid w:val="00413BF5"/>
    <w:rsid w:val="00413CBB"/>
    <w:rsid w:val="00414AB1"/>
    <w:rsid w:val="00414C64"/>
    <w:rsid w:val="00415E8A"/>
    <w:rsid w:val="004162EB"/>
    <w:rsid w:val="00416DDF"/>
    <w:rsid w:val="00416EC3"/>
    <w:rsid w:val="00417064"/>
    <w:rsid w:val="00417B05"/>
    <w:rsid w:val="00417B86"/>
    <w:rsid w:val="00417DE5"/>
    <w:rsid w:val="00420230"/>
    <w:rsid w:val="00420A99"/>
    <w:rsid w:val="00421105"/>
    <w:rsid w:val="00421616"/>
    <w:rsid w:val="0042167F"/>
    <w:rsid w:val="00421DF3"/>
    <w:rsid w:val="00421F66"/>
    <w:rsid w:val="00422D12"/>
    <w:rsid w:val="004234DB"/>
    <w:rsid w:val="004234E7"/>
    <w:rsid w:val="00423A90"/>
    <w:rsid w:val="00424012"/>
    <w:rsid w:val="004242E1"/>
    <w:rsid w:val="004242F4"/>
    <w:rsid w:val="00424A05"/>
    <w:rsid w:val="0042512B"/>
    <w:rsid w:val="004251E3"/>
    <w:rsid w:val="004256F7"/>
    <w:rsid w:val="00425A2C"/>
    <w:rsid w:val="00425A2E"/>
    <w:rsid w:val="00425B68"/>
    <w:rsid w:val="0042614B"/>
    <w:rsid w:val="00426910"/>
    <w:rsid w:val="00426A23"/>
    <w:rsid w:val="00426AA7"/>
    <w:rsid w:val="00426ADD"/>
    <w:rsid w:val="00426EE2"/>
    <w:rsid w:val="00427248"/>
    <w:rsid w:val="00427772"/>
    <w:rsid w:val="004277E9"/>
    <w:rsid w:val="0043019B"/>
    <w:rsid w:val="00430283"/>
    <w:rsid w:val="0043048E"/>
    <w:rsid w:val="004312D5"/>
    <w:rsid w:val="00431490"/>
    <w:rsid w:val="004319AA"/>
    <w:rsid w:val="00431A9F"/>
    <w:rsid w:val="00432031"/>
    <w:rsid w:val="004324B4"/>
    <w:rsid w:val="004328D6"/>
    <w:rsid w:val="0043299F"/>
    <w:rsid w:val="00432F94"/>
    <w:rsid w:val="00433752"/>
    <w:rsid w:val="00433B5E"/>
    <w:rsid w:val="00433CB2"/>
    <w:rsid w:val="004345C8"/>
    <w:rsid w:val="0043473D"/>
    <w:rsid w:val="00434E58"/>
    <w:rsid w:val="00434ED0"/>
    <w:rsid w:val="00435252"/>
    <w:rsid w:val="0043548B"/>
    <w:rsid w:val="00436827"/>
    <w:rsid w:val="00436CB7"/>
    <w:rsid w:val="00437447"/>
    <w:rsid w:val="00437DBD"/>
    <w:rsid w:val="00437F77"/>
    <w:rsid w:val="0044047F"/>
    <w:rsid w:val="0044062D"/>
    <w:rsid w:val="00440C67"/>
    <w:rsid w:val="004410B9"/>
    <w:rsid w:val="00441829"/>
    <w:rsid w:val="00441903"/>
    <w:rsid w:val="00441940"/>
    <w:rsid w:val="00441A92"/>
    <w:rsid w:val="00441BC3"/>
    <w:rsid w:val="00442649"/>
    <w:rsid w:val="004427DC"/>
    <w:rsid w:val="00442A5F"/>
    <w:rsid w:val="00442CFD"/>
    <w:rsid w:val="0044337A"/>
    <w:rsid w:val="00443998"/>
    <w:rsid w:val="00443C63"/>
    <w:rsid w:val="00443D1A"/>
    <w:rsid w:val="00444B1D"/>
    <w:rsid w:val="00444B22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3ED"/>
    <w:rsid w:val="00450677"/>
    <w:rsid w:val="004508F5"/>
    <w:rsid w:val="00450E98"/>
    <w:rsid w:val="004517AA"/>
    <w:rsid w:val="00452864"/>
    <w:rsid w:val="00452CAC"/>
    <w:rsid w:val="00453191"/>
    <w:rsid w:val="0045334A"/>
    <w:rsid w:val="00453393"/>
    <w:rsid w:val="00453980"/>
    <w:rsid w:val="004545AE"/>
    <w:rsid w:val="0045486E"/>
    <w:rsid w:val="00454B27"/>
    <w:rsid w:val="0045511D"/>
    <w:rsid w:val="00455466"/>
    <w:rsid w:val="004555E3"/>
    <w:rsid w:val="0045566F"/>
    <w:rsid w:val="00455D0D"/>
    <w:rsid w:val="00455E5B"/>
    <w:rsid w:val="0045606C"/>
    <w:rsid w:val="0045630F"/>
    <w:rsid w:val="00456425"/>
    <w:rsid w:val="00456D12"/>
    <w:rsid w:val="00456D8C"/>
    <w:rsid w:val="00457173"/>
    <w:rsid w:val="00457565"/>
    <w:rsid w:val="00457982"/>
    <w:rsid w:val="00457B71"/>
    <w:rsid w:val="00460D15"/>
    <w:rsid w:val="004612EF"/>
    <w:rsid w:val="00461301"/>
    <w:rsid w:val="004616E7"/>
    <w:rsid w:val="00461892"/>
    <w:rsid w:val="00462B8F"/>
    <w:rsid w:val="00462C36"/>
    <w:rsid w:val="00462D8F"/>
    <w:rsid w:val="00463123"/>
    <w:rsid w:val="00463566"/>
    <w:rsid w:val="00463615"/>
    <w:rsid w:val="0046371D"/>
    <w:rsid w:val="00464256"/>
    <w:rsid w:val="004646F5"/>
    <w:rsid w:val="0046493F"/>
    <w:rsid w:val="004649A8"/>
    <w:rsid w:val="00464C96"/>
    <w:rsid w:val="00465DF3"/>
    <w:rsid w:val="004661B2"/>
    <w:rsid w:val="00466357"/>
    <w:rsid w:val="00466545"/>
    <w:rsid w:val="00466667"/>
    <w:rsid w:val="004669A1"/>
    <w:rsid w:val="004669E2"/>
    <w:rsid w:val="00466C8A"/>
    <w:rsid w:val="00466F5E"/>
    <w:rsid w:val="00466FFC"/>
    <w:rsid w:val="00467164"/>
    <w:rsid w:val="0046745C"/>
    <w:rsid w:val="004677B5"/>
    <w:rsid w:val="00470334"/>
    <w:rsid w:val="00470B4B"/>
    <w:rsid w:val="00470C2E"/>
    <w:rsid w:val="00470C31"/>
    <w:rsid w:val="00470C4C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79F"/>
    <w:rsid w:val="004759C4"/>
    <w:rsid w:val="004764F9"/>
    <w:rsid w:val="00476675"/>
    <w:rsid w:val="00476AA1"/>
    <w:rsid w:val="0047719A"/>
    <w:rsid w:val="00477493"/>
    <w:rsid w:val="00477768"/>
    <w:rsid w:val="0047789C"/>
    <w:rsid w:val="004800ED"/>
    <w:rsid w:val="004804AB"/>
    <w:rsid w:val="0048061C"/>
    <w:rsid w:val="004809E0"/>
    <w:rsid w:val="00480BC5"/>
    <w:rsid w:val="00480E5D"/>
    <w:rsid w:val="00481203"/>
    <w:rsid w:val="004815FD"/>
    <w:rsid w:val="00481705"/>
    <w:rsid w:val="00481846"/>
    <w:rsid w:val="00481DE7"/>
    <w:rsid w:val="00481FB4"/>
    <w:rsid w:val="0048266F"/>
    <w:rsid w:val="00482695"/>
    <w:rsid w:val="00482780"/>
    <w:rsid w:val="00482F42"/>
    <w:rsid w:val="0048346D"/>
    <w:rsid w:val="0048363F"/>
    <w:rsid w:val="00483EFF"/>
    <w:rsid w:val="004842C3"/>
    <w:rsid w:val="00484586"/>
    <w:rsid w:val="00484787"/>
    <w:rsid w:val="00484D07"/>
    <w:rsid w:val="0048579F"/>
    <w:rsid w:val="00485B50"/>
    <w:rsid w:val="0048634B"/>
    <w:rsid w:val="00486739"/>
    <w:rsid w:val="00486CFB"/>
    <w:rsid w:val="00487362"/>
    <w:rsid w:val="00487810"/>
    <w:rsid w:val="00490025"/>
    <w:rsid w:val="004902A7"/>
    <w:rsid w:val="00490B24"/>
    <w:rsid w:val="00490BA0"/>
    <w:rsid w:val="00490C61"/>
    <w:rsid w:val="00490C6F"/>
    <w:rsid w:val="00491816"/>
    <w:rsid w:val="00491B36"/>
    <w:rsid w:val="00492BC5"/>
    <w:rsid w:val="00492E72"/>
    <w:rsid w:val="00493240"/>
    <w:rsid w:val="0049363D"/>
    <w:rsid w:val="00493B16"/>
    <w:rsid w:val="00495019"/>
    <w:rsid w:val="00495043"/>
    <w:rsid w:val="00496498"/>
    <w:rsid w:val="004964F1"/>
    <w:rsid w:val="00496C50"/>
    <w:rsid w:val="00496E03"/>
    <w:rsid w:val="00496FBF"/>
    <w:rsid w:val="0049704C"/>
    <w:rsid w:val="004971E1"/>
    <w:rsid w:val="00497314"/>
    <w:rsid w:val="004974EB"/>
    <w:rsid w:val="00497C80"/>
    <w:rsid w:val="004A010A"/>
    <w:rsid w:val="004A0363"/>
    <w:rsid w:val="004A0373"/>
    <w:rsid w:val="004A059A"/>
    <w:rsid w:val="004A05B7"/>
    <w:rsid w:val="004A0881"/>
    <w:rsid w:val="004A08E1"/>
    <w:rsid w:val="004A1384"/>
    <w:rsid w:val="004A1610"/>
    <w:rsid w:val="004A16BC"/>
    <w:rsid w:val="004A27DF"/>
    <w:rsid w:val="004A2B94"/>
    <w:rsid w:val="004A2D47"/>
    <w:rsid w:val="004A31E7"/>
    <w:rsid w:val="004A360E"/>
    <w:rsid w:val="004A3900"/>
    <w:rsid w:val="004A3A69"/>
    <w:rsid w:val="004A3ED3"/>
    <w:rsid w:val="004A45D6"/>
    <w:rsid w:val="004A4A51"/>
    <w:rsid w:val="004A4D1E"/>
    <w:rsid w:val="004A5256"/>
    <w:rsid w:val="004A574C"/>
    <w:rsid w:val="004A614C"/>
    <w:rsid w:val="004A6776"/>
    <w:rsid w:val="004A7AB2"/>
    <w:rsid w:val="004A7D0F"/>
    <w:rsid w:val="004A7F8F"/>
    <w:rsid w:val="004B0802"/>
    <w:rsid w:val="004B0840"/>
    <w:rsid w:val="004B0924"/>
    <w:rsid w:val="004B09DB"/>
    <w:rsid w:val="004B0BE0"/>
    <w:rsid w:val="004B1049"/>
    <w:rsid w:val="004B1157"/>
    <w:rsid w:val="004B1790"/>
    <w:rsid w:val="004B1CFE"/>
    <w:rsid w:val="004B1D6B"/>
    <w:rsid w:val="004B1DB8"/>
    <w:rsid w:val="004B2532"/>
    <w:rsid w:val="004B2F6C"/>
    <w:rsid w:val="004B3B1F"/>
    <w:rsid w:val="004B3C77"/>
    <w:rsid w:val="004B3DBA"/>
    <w:rsid w:val="004B3FDA"/>
    <w:rsid w:val="004B4285"/>
    <w:rsid w:val="004B4459"/>
    <w:rsid w:val="004B44CE"/>
    <w:rsid w:val="004B4593"/>
    <w:rsid w:val="004B5D51"/>
    <w:rsid w:val="004B6822"/>
    <w:rsid w:val="004B74E1"/>
    <w:rsid w:val="004B7C0C"/>
    <w:rsid w:val="004C0177"/>
    <w:rsid w:val="004C0225"/>
    <w:rsid w:val="004C0483"/>
    <w:rsid w:val="004C0C9D"/>
    <w:rsid w:val="004C1260"/>
    <w:rsid w:val="004C14E7"/>
    <w:rsid w:val="004C155F"/>
    <w:rsid w:val="004C160C"/>
    <w:rsid w:val="004C1E01"/>
    <w:rsid w:val="004C23B1"/>
    <w:rsid w:val="004C23BA"/>
    <w:rsid w:val="004C2530"/>
    <w:rsid w:val="004C2B95"/>
    <w:rsid w:val="004C3190"/>
    <w:rsid w:val="004C3216"/>
    <w:rsid w:val="004C3898"/>
    <w:rsid w:val="004C3B35"/>
    <w:rsid w:val="004C3C55"/>
    <w:rsid w:val="004C3D3F"/>
    <w:rsid w:val="004C4002"/>
    <w:rsid w:val="004C4662"/>
    <w:rsid w:val="004C541A"/>
    <w:rsid w:val="004C5B37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5BE"/>
    <w:rsid w:val="004D06BB"/>
    <w:rsid w:val="004D2254"/>
    <w:rsid w:val="004D22B0"/>
    <w:rsid w:val="004D269D"/>
    <w:rsid w:val="004D291A"/>
    <w:rsid w:val="004D2D88"/>
    <w:rsid w:val="004D36B1"/>
    <w:rsid w:val="004D3768"/>
    <w:rsid w:val="004D3827"/>
    <w:rsid w:val="004D3C15"/>
    <w:rsid w:val="004D49A9"/>
    <w:rsid w:val="004D4A35"/>
    <w:rsid w:val="004D565C"/>
    <w:rsid w:val="004D594B"/>
    <w:rsid w:val="004D618D"/>
    <w:rsid w:val="004D6C54"/>
    <w:rsid w:val="004D6E88"/>
    <w:rsid w:val="004D7A36"/>
    <w:rsid w:val="004D7EBD"/>
    <w:rsid w:val="004E0449"/>
    <w:rsid w:val="004E0AFB"/>
    <w:rsid w:val="004E0BC3"/>
    <w:rsid w:val="004E0E11"/>
    <w:rsid w:val="004E11E7"/>
    <w:rsid w:val="004E1221"/>
    <w:rsid w:val="004E1513"/>
    <w:rsid w:val="004E165C"/>
    <w:rsid w:val="004E1B0F"/>
    <w:rsid w:val="004E1C30"/>
    <w:rsid w:val="004E1D13"/>
    <w:rsid w:val="004E1E53"/>
    <w:rsid w:val="004E1F4C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3F0D"/>
    <w:rsid w:val="004E45AE"/>
    <w:rsid w:val="004E462E"/>
    <w:rsid w:val="004E53C7"/>
    <w:rsid w:val="004E56DC"/>
    <w:rsid w:val="004E5CC5"/>
    <w:rsid w:val="004E5F91"/>
    <w:rsid w:val="004E63FD"/>
    <w:rsid w:val="004E6C03"/>
    <w:rsid w:val="004E76B9"/>
    <w:rsid w:val="004E76F4"/>
    <w:rsid w:val="004E7873"/>
    <w:rsid w:val="004E7EB2"/>
    <w:rsid w:val="004F02B9"/>
    <w:rsid w:val="004F0445"/>
    <w:rsid w:val="004F0A81"/>
    <w:rsid w:val="004F0B6C"/>
    <w:rsid w:val="004F19EB"/>
    <w:rsid w:val="004F1AEF"/>
    <w:rsid w:val="004F1B0B"/>
    <w:rsid w:val="004F2078"/>
    <w:rsid w:val="004F224C"/>
    <w:rsid w:val="004F27D0"/>
    <w:rsid w:val="004F30B7"/>
    <w:rsid w:val="004F41E7"/>
    <w:rsid w:val="004F4990"/>
    <w:rsid w:val="004F4A7F"/>
    <w:rsid w:val="004F4DA3"/>
    <w:rsid w:val="004F53E9"/>
    <w:rsid w:val="004F575D"/>
    <w:rsid w:val="004F58EE"/>
    <w:rsid w:val="004F5F68"/>
    <w:rsid w:val="004F61ED"/>
    <w:rsid w:val="004F631B"/>
    <w:rsid w:val="004F6322"/>
    <w:rsid w:val="004F659D"/>
    <w:rsid w:val="004F66A7"/>
    <w:rsid w:val="004F67B0"/>
    <w:rsid w:val="004F735E"/>
    <w:rsid w:val="004F7C51"/>
    <w:rsid w:val="005000B0"/>
    <w:rsid w:val="00500362"/>
    <w:rsid w:val="00500AAB"/>
    <w:rsid w:val="00500B52"/>
    <w:rsid w:val="00500C26"/>
    <w:rsid w:val="005011FB"/>
    <w:rsid w:val="00502124"/>
    <w:rsid w:val="00502401"/>
    <w:rsid w:val="0050268E"/>
    <w:rsid w:val="0050318E"/>
    <w:rsid w:val="00504512"/>
    <w:rsid w:val="00504D26"/>
    <w:rsid w:val="00504D78"/>
    <w:rsid w:val="00505152"/>
    <w:rsid w:val="00505539"/>
    <w:rsid w:val="00505A40"/>
    <w:rsid w:val="0050618D"/>
    <w:rsid w:val="00506557"/>
    <w:rsid w:val="0050677A"/>
    <w:rsid w:val="00506849"/>
    <w:rsid w:val="00506D5C"/>
    <w:rsid w:val="00507194"/>
    <w:rsid w:val="005079A0"/>
    <w:rsid w:val="005104E2"/>
    <w:rsid w:val="005105CB"/>
    <w:rsid w:val="005108D8"/>
    <w:rsid w:val="005109DF"/>
    <w:rsid w:val="00511392"/>
    <w:rsid w:val="005116F9"/>
    <w:rsid w:val="00511AE3"/>
    <w:rsid w:val="00511B0B"/>
    <w:rsid w:val="00512181"/>
    <w:rsid w:val="0051249C"/>
    <w:rsid w:val="00512811"/>
    <w:rsid w:val="00512B7A"/>
    <w:rsid w:val="00513625"/>
    <w:rsid w:val="00513BA7"/>
    <w:rsid w:val="00514531"/>
    <w:rsid w:val="00514539"/>
    <w:rsid w:val="005146A4"/>
    <w:rsid w:val="00514FD1"/>
    <w:rsid w:val="00515260"/>
    <w:rsid w:val="005153A7"/>
    <w:rsid w:val="0051689A"/>
    <w:rsid w:val="00516F9C"/>
    <w:rsid w:val="005173A8"/>
    <w:rsid w:val="0051769E"/>
    <w:rsid w:val="00517FD4"/>
    <w:rsid w:val="00520D05"/>
    <w:rsid w:val="005219CF"/>
    <w:rsid w:val="00521F59"/>
    <w:rsid w:val="00522170"/>
    <w:rsid w:val="0052256D"/>
    <w:rsid w:val="00522857"/>
    <w:rsid w:val="00522D5A"/>
    <w:rsid w:val="00522F8E"/>
    <w:rsid w:val="005233EA"/>
    <w:rsid w:val="005234AA"/>
    <w:rsid w:val="00523536"/>
    <w:rsid w:val="0052372A"/>
    <w:rsid w:val="0052426C"/>
    <w:rsid w:val="005242F7"/>
    <w:rsid w:val="005243A0"/>
    <w:rsid w:val="00524D9B"/>
    <w:rsid w:val="005251B0"/>
    <w:rsid w:val="00525884"/>
    <w:rsid w:val="00525A40"/>
    <w:rsid w:val="005266DD"/>
    <w:rsid w:val="00526921"/>
    <w:rsid w:val="00526A28"/>
    <w:rsid w:val="00527083"/>
    <w:rsid w:val="00527D68"/>
    <w:rsid w:val="005301D3"/>
    <w:rsid w:val="00530333"/>
    <w:rsid w:val="005306FD"/>
    <w:rsid w:val="00530D7E"/>
    <w:rsid w:val="00530E22"/>
    <w:rsid w:val="00530FDA"/>
    <w:rsid w:val="00531DA2"/>
    <w:rsid w:val="00532A25"/>
    <w:rsid w:val="00532A86"/>
    <w:rsid w:val="0053301C"/>
    <w:rsid w:val="0053367A"/>
    <w:rsid w:val="00533C5F"/>
    <w:rsid w:val="00534AE0"/>
    <w:rsid w:val="00534B59"/>
    <w:rsid w:val="00534BFC"/>
    <w:rsid w:val="00534D24"/>
    <w:rsid w:val="00534F30"/>
    <w:rsid w:val="00535499"/>
    <w:rsid w:val="00535666"/>
    <w:rsid w:val="00536759"/>
    <w:rsid w:val="00536B97"/>
    <w:rsid w:val="00536DF7"/>
    <w:rsid w:val="00537C62"/>
    <w:rsid w:val="00537DB8"/>
    <w:rsid w:val="005401CB"/>
    <w:rsid w:val="005408C3"/>
    <w:rsid w:val="00541033"/>
    <w:rsid w:val="005417A3"/>
    <w:rsid w:val="0054206F"/>
    <w:rsid w:val="00542D12"/>
    <w:rsid w:val="00542D6E"/>
    <w:rsid w:val="00543B3A"/>
    <w:rsid w:val="00543E1E"/>
    <w:rsid w:val="00544751"/>
    <w:rsid w:val="00544AC8"/>
    <w:rsid w:val="00544E64"/>
    <w:rsid w:val="00545011"/>
    <w:rsid w:val="00545796"/>
    <w:rsid w:val="00545CF3"/>
    <w:rsid w:val="00546101"/>
    <w:rsid w:val="0054634A"/>
    <w:rsid w:val="005464F6"/>
    <w:rsid w:val="005465A6"/>
    <w:rsid w:val="00546970"/>
    <w:rsid w:val="00546D33"/>
    <w:rsid w:val="00546D64"/>
    <w:rsid w:val="00546F3E"/>
    <w:rsid w:val="0054704C"/>
    <w:rsid w:val="00547601"/>
    <w:rsid w:val="00547B88"/>
    <w:rsid w:val="00547FF5"/>
    <w:rsid w:val="00551810"/>
    <w:rsid w:val="005520B0"/>
    <w:rsid w:val="0055327D"/>
    <w:rsid w:val="00553FD7"/>
    <w:rsid w:val="00554164"/>
    <w:rsid w:val="00554401"/>
    <w:rsid w:val="0055446D"/>
    <w:rsid w:val="00554606"/>
    <w:rsid w:val="005546BB"/>
    <w:rsid w:val="00554D6C"/>
    <w:rsid w:val="00554D82"/>
    <w:rsid w:val="00554D8B"/>
    <w:rsid w:val="00554E19"/>
    <w:rsid w:val="00555048"/>
    <w:rsid w:val="0055516D"/>
    <w:rsid w:val="0055626B"/>
    <w:rsid w:val="0055688F"/>
    <w:rsid w:val="005574AF"/>
    <w:rsid w:val="005577C0"/>
    <w:rsid w:val="00557DB4"/>
    <w:rsid w:val="0056026E"/>
    <w:rsid w:val="00560C31"/>
    <w:rsid w:val="0056121F"/>
    <w:rsid w:val="005616D7"/>
    <w:rsid w:val="00562CB4"/>
    <w:rsid w:val="00563047"/>
    <w:rsid w:val="0056379D"/>
    <w:rsid w:val="00563A9A"/>
    <w:rsid w:val="00563ABE"/>
    <w:rsid w:val="00563BB8"/>
    <w:rsid w:val="00563D67"/>
    <w:rsid w:val="005642F3"/>
    <w:rsid w:val="005644B2"/>
    <w:rsid w:val="0056465E"/>
    <w:rsid w:val="005647E4"/>
    <w:rsid w:val="00564813"/>
    <w:rsid w:val="00564E2E"/>
    <w:rsid w:val="00564FBF"/>
    <w:rsid w:val="00565DED"/>
    <w:rsid w:val="00566557"/>
    <w:rsid w:val="0056662E"/>
    <w:rsid w:val="005666FA"/>
    <w:rsid w:val="00566A1D"/>
    <w:rsid w:val="00566C80"/>
    <w:rsid w:val="00566C89"/>
    <w:rsid w:val="00566CC7"/>
    <w:rsid w:val="00566EC0"/>
    <w:rsid w:val="0056778C"/>
    <w:rsid w:val="00567D95"/>
    <w:rsid w:val="005704BB"/>
    <w:rsid w:val="00570632"/>
    <w:rsid w:val="00570D73"/>
    <w:rsid w:val="00571554"/>
    <w:rsid w:val="005716E3"/>
    <w:rsid w:val="005717FF"/>
    <w:rsid w:val="00571A96"/>
    <w:rsid w:val="00571BD0"/>
    <w:rsid w:val="00571BE1"/>
    <w:rsid w:val="00571D1C"/>
    <w:rsid w:val="00571D3C"/>
    <w:rsid w:val="00572505"/>
    <w:rsid w:val="00572A03"/>
    <w:rsid w:val="005735CE"/>
    <w:rsid w:val="00573678"/>
    <w:rsid w:val="005743DE"/>
    <w:rsid w:val="0057450F"/>
    <w:rsid w:val="00574855"/>
    <w:rsid w:val="005752DA"/>
    <w:rsid w:val="005764C7"/>
    <w:rsid w:val="00576734"/>
    <w:rsid w:val="00576784"/>
    <w:rsid w:val="00577490"/>
    <w:rsid w:val="00577517"/>
    <w:rsid w:val="005775F9"/>
    <w:rsid w:val="0057762F"/>
    <w:rsid w:val="00577C68"/>
    <w:rsid w:val="005804A7"/>
    <w:rsid w:val="005807DC"/>
    <w:rsid w:val="0058172D"/>
    <w:rsid w:val="005817C9"/>
    <w:rsid w:val="0058225B"/>
    <w:rsid w:val="00582561"/>
    <w:rsid w:val="00582809"/>
    <w:rsid w:val="00582D8D"/>
    <w:rsid w:val="00583AD3"/>
    <w:rsid w:val="00583F52"/>
    <w:rsid w:val="00583F8C"/>
    <w:rsid w:val="00584165"/>
    <w:rsid w:val="0058424E"/>
    <w:rsid w:val="0058485E"/>
    <w:rsid w:val="00584B83"/>
    <w:rsid w:val="0058586C"/>
    <w:rsid w:val="00585C6A"/>
    <w:rsid w:val="00586023"/>
    <w:rsid w:val="0058638E"/>
    <w:rsid w:val="00586451"/>
    <w:rsid w:val="00586D72"/>
    <w:rsid w:val="00587477"/>
    <w:rsid w:val="0058778B"/>
    <w:rsid w:val="0058798C"/>
    <w:rsid w:val="00590087"/>
    <w:rsid w:val="005900FA"/>
    <w:rsid w:val="00590A17"/>
    <w:rsid w:val="00590B64"/>
    <w:rsid w:val="00590C33"/>
    <w:rsid w:val="00590DA3"/>
    <w:rsid w:val="00590F22"/>
    <w:rsid w:val="00590FB2"/>
    <w:rsid w:val="00591507"/>
    <w:rsid w:val="00592265"/>
    <w:rsid w:val="0059237B"/>
    <w:rsid w:val="005924A4"/>
    <w:rsid w:val="00592AB0"/>
    <w:rsid w:val="00592B09"/>
    <w:rsid w:val="00593053"/>
    <w:rsid w:val="00593521"/>
    <w:rsid w:val="005935A4"/>
    <w:rsid w:val="00593AE2"/>
    <w:rsid w:val="00593B07"/>
    <w:rsid w:val="0059447D"/>
    <w:rsid w:val="00594752"/>
    <w:rsid w:val="005948C2"/>
    <w:rsid w:val="00594FAF"/>
    <w:rsid w:val="0059587B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E6C"/>
    <w:rsid w:val="0059779B"/>
    <w:rsid w:val="00597B77"/>
    <w:rsid w:val="005A04F4"/>
    <w:rsid w:val="005A0771"/>
    <w:rsid w:val="005A077B"/>
    <w:rsid w:val="005A08A7"/>
    <w:rsid w:val="005A0942"/>
    <w:rsid w:val="005A0A48"/>
    <w:rsid w:val="005A0DAA"/>
    <w:rsid w:val="005A10ED"/>
    <w:rsid w:val="005A168F"/>
    <w:rsid w:val="005A1AB5"/>
    <w:rsid w:val="005A1BCB"/>
    <w:rsid w:val="005A209A"/>
    <w:rsid w:val="005A233F"/>
    <w:rsid w:val="005A4053"/>
    <w:rsid w:val="005A4246"/>
    <w:rsid w:val="005A47CD"/>
    <w:rsid w:val="005A481A"/>
    <w:rsid w:val="005A4A47"/>
    <w:rsid w:val="005A55DF"/>
    <w:rsid w:val="005A5838"/>
    <w:rsid w:val="005A5C8F"/>
    <w:rsid w:val="005A6049"/>
    <w:rsid w:val="005A6075"/>
    <w:rsid w:val="005A6188"/>
    <w:rsid w:val="005A662D"/>
    <w:rsid w:val="005A6991"/>
    <w:rsid w:val="005A6C6B"/>
    <w:rsid w:val="005A752F"/>
    <w:rsid w:val="005A7BB5"/>
    <w:rsid w:val="005A7CC6"/>
    <w:rsid w:val="005B0105"/>
    <w:rsid w:val="005B0595"/>
    <w:rsid w:val="005B08CE"/>
    <w:rsid w:val="005B0BA9"/>
    <w:rsid w:val="005B0E9B"/>
    <w:rsid w:val="005B0EED"/>
    <w:rsid w:val="005B157A"/>
    <w:rsid w:val="005B24E8"/>
    <w:rsid w:val="005B2A50"/>
    <w:rsid w:val="005B34C7"/>
    <w:rsid w:val="005B35BD"/>
    <w:rsid w:val="005B35D7"/>
    <w:rsid w:val="005B36BF"/>
    <w:rsid w:val="005B375F"/>
    <w:rsid w:val="005B392A"/>
    <w:rsid w:val="005B3AA3"/>
    <w:rsid w:val="005B3B9F"/>
    <w:rsid w:val="005B4069"/>
    <w:rsid w:val="005B4074"/>
    <w:rsid w:val="005B40A0"/>
    <w:rsid w:val="005B4C4E"/>
    <w:rsid w:val="005B4F4D"/>
    <w:rsid w:val="005B5493"/>
    <w:rsid w:val="005B5511"/>
    <w:rsid w:val="005B576D"/>
    <w:rsid w:val="005B5EAF"/>
    <w:rsid w:val="005B62C5"/>
    <w:rsid w:val="005B64E7"/>
    <w:rsid w:val="005B673A"/>
    <w:rsid w:val="005B6972"/>
    <w:rsid w:val="005B6D71"/>
    <w:rsid w:val="005B6F83"/>
    <w:rsid w:val="005C0272"/>
    <w:rsid w:val="005C0577"/>
    <w:rsid w:val="005C071C"/>
    <w:rsid w:val="005C129A"/>
    <w:rsid w:val="005C1413"/>
    <w:rsid w:val="005C15E4"/>
    <w:rsid w:val="005C2555"/>
    <w:rsid w:val="005C2834"/>
    <w:rsid w:val="005C2891"/>
    <w:rsid w:val="005C2B83"/>
    <w:rsid w:val="005C313E"/>
    <w:rsid w:val="005C33B8"/>
    <w:rsid w:val="005C34D3"/>
    <w:rsid w:val="005C37F3"/>
    <w:rsid w:val="005C3EEE"/>
    <w:rsid w:val="005C3F85"/>
    <w:rsid w:val="005C42CB"/>
    <w:rsid w:val="005C433B"/>
    <w:rsid w:val="005C4B51"/>
    <w:rsid w:val="005C4CBC"/>
    <w:rsid w:val="005C4DE9"/>
    <w:rsid w:val="005C61AC"/>
    <w:rsid w:val="005C61C5"/>
    <w:rsid w:val="005C6353"/>
    <w:rsid w:val="005C63F1"/>
    <w:rsid w:val="005C65B6"/>
    <w:rsid w:val="005C6E03"/>
    <w:rsid w:val="005C71A4"/>
    <w:rsid w:val="005C74FB"/>
    <w:rsid w:val="005C76FB"/>
    <w:rsid w:val="005C7D19"/>
    <w:rsid w:val="005D0018"/>
    <w:rsid w:val="005D030D"/>
    <w:rsid w:val="005D039D"/>
    <w:rsid w:val="005D1602"/>
    <w:rsid w:val="005D1B4B"/>
    <w:rsid w:val="005D2490"/>
    <w:rsid w:val="005D28DF"/>
    <w:rsid w:val="005D298E"/>
    <w:rsid w:val="005D2D53"/>
    <w:rsid w:val="005D32AE"/>
    <w:rsid w:val="005D3F72"/>
    <w:rsid w:val="005D47EF"/>
    <w:rsid w:val="005D4AB0"/>
    <w:rsid w:val="005D4BAB"/>
    <w:rsid w:val="005D53C3"/>
    <w:rsid w:val="005D55CA"/>
    <w:rsid w:val="005D571E"/>
    <w:rsid w:val="005D5CDC"/>
    <w:rsid w:val="005D6010"/>
    <w:rsid w:val="005D623C"/>
    <w:rsid w:val="005D6446"/>
    <w:rsid w:val="005D69BE"/>
    <w:rsid w:val="005D7271"/>
    <w:rsid w:val="005D738A"/>
    <w:rsid w:val="005D7769"/>
    <w:rsid w:val="005D7A1B"/>
    <w:rsid w:val="005D7B61"/>
    <w:rsid w:val="005D7C82"/>
    <w:rsid w:val="005D7ED3"/>
    <w:rsid w:val="005E0C50"/>
    <w:rsid w:val="005E0C55"/>
    <w:rsid w:val="005E18FE"/>
    <w:rsid w:val="005E2453"/>
    <w:rsid w:val="005E251B"/>
    <w:rsid w:val="005E26FB"/>
    <w:rsid w:val="005E2DCB"/>
    <w:rsid w:val="005E31BA"/>
    <w:rsid w:val="005E33DA"/>
    <w:rsid w:val="005E33ED"/>
    <w:rsid w:val="005E35B3"/>
    <w:rsid w:val="005E385F"/>
    <w:rsid w:val="005E4663"/>
    <w:rsid w:val="005E47F8"/>
    <w:rsid w:val="005E4B91"/>
    <w:rsid w:val="005E4FCF"/>
    <w:rsid w:val="005E53B7"/>
    <w:rsid w:val="005E5895"/>
    <w:rsid w:val="005E5B81"/>
    <w:rsid w:val="005E6492"/>
    <w:rsid w:val="005E6756"/>
    <w:rsid w:val="005E7CB8"/>
    <w:rsid w:val="005F0BC4"/>
    <w:rsid w:val="005F2CB1"/>
    <w:rsid w:val="005F2D31"/>
    <w:rsid w:val="005F3E69"/>
    <w:rsid w:val="005F3E78"/>
    <w:rsid w:val="005F40F1"/>
    <w:rsid w:val="005F4108"/>
    <w:rsid w:val="005F4EDE"/>
    <w:rsid w:val="005F5810"/>
    <w:rsid w:val="005F589E"/>
    <w:rsid w:val="005F5AC9"/>
    <w:rsid w:val="005F5C6B"/>
    <w:rsid w:val="005F5F41"/>
    <w:rsid w:val="005F618C"/>
    <w:rsid w:val="005F68AB"/>
    <w:rsid w:val="005F70BD"/>
    <w:rsid w:val="005F7494"/>
    <w:rsid w:val="005F783A"/>
    <w:rsid w:val="005F79D5"/>
    <w:rsid w:val="005F7AAE"/>
    <w:rsid w:val="005F7F27"/>
    <w:rsid w:val="0060064D"/>
    <w:rsid w:val="00600BB0"/>
    <w:rsid w:val="00601902"/>
    <w:rsid w:val="00601F2D"/>
    <w:rsid w:val="0060200F"/>
    <w:rsid w:val="0060203A"/>
    <w:rsid w:val="0060251F"/>
    <w:rsid w:val="0060283C"/>
    <w:rsid w:val="00602EF6"/>
    <w:rsid w:val="006035D3"/>
    <w:rsid w:val="00603A84"/>
    <w:rsid w:val="00604078"/>
    <w:rsid w:val="0060427D"/>
    <w:rsid w:val="00604F14"/>
    <w:rsid w:val="00605143"/>
    <w:rsid w:val="00605289"/>
    <w:rsid w:val="00605346"/>
    <w:rsid w:val="006059C5"/>
    <w:rsid w:val="00605FB6"/>
    <w:rsid w:val="006060F5"/>
    <w:rsid w:val="00606ECD"/>
    <w:rsid w:val="006074C1"/>
    <w:rsid w:val="0060764F"/>
    <w:rsid w:val="006076E6"/>
    <w:rsid w:val="006077E5"/>
    <w:rsid w:val="00607ECA"/>
    <w:rsid w:val="00610E1F"/>
    <w:rsid w:val="006110CB"/>
    <w:rsid w:val="00611209"/>
    <w:rsid w:val="006117EB"/>
    <w:rsid w:val="00611AB9"/>
    <w:rsid w:val="00611D47"/>
    <w:rsid w:val="00611DF1"/>
    <w:rsid w:val="00611FDB"/>
    <w:rsid w:val="006126C6"/>
    <w:rsid w:val="00612DA8"/>
    <w:rsid w:val="00613257"/>
    <w:rsid w:val="00613718"/>
    <w:rsid w:val="00613AF7"/>
    <w:rsid w:val="0061411E"/>
    <w:rsid w:val="00614713"/>
    <w:rsid w:val="00614994"/>
    <w:rsid w:val="00614F40"/>
    <w:rsid w:val="006151D2"/>
    <w:rsid w:val="00615318"/>
    <w:rsid w:val="00615510"/>
    <w:rsid w:val="00616D03"/>
    <w:rsid w:val="00620B97"/>
    <w:rsid w:val="00621662"/>
    <w:rsid w:val="00621731"/>
    <w:rsid w:val="00621751"/>
    <w:rsid w:val="0062281D"/>
    <w:rsid w:val="00623058"/>
    <w:rsid w:val="006232E1"/>
    <w:rsid w:val="006234A6"/>
    <w:rsid w:val="00624001"/>
    <w:rsid w:val="0062412E"/>
    <w:rsid w:val="00624FBA"/>
    <w:rsid w:val="006252E1"/>
    <w:rsid w:val="006254B7"/>
    <w:rsid w:val="006255D0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4E9"/>
    <w:rsid w:val="00631622"/>
    <w:rsid w:val="00631957"/>
    <w:rsid w:val="00631AA5"/>
    <w:rsid w:val="00632043"/>
    <w:rsid w:val="006325AF"/>
    <w:rsid w:val="0063284C"/>
    <w:rsid w:val="00632BD0"/>
    <w:rsid w:val="00632CC1"/>
    <w:rsid w:val="006334EA"/>
    <w:rsid w:val="006335FF"/>
    <w:rsid w:val="00633697"/>
    <w:rsid w:val="00633E73"/>
    <w:rsid w:val="00634786"/>
    <w:rsid w:val="00634BF5"/>
    <w:rsid w:val="00634EEA"/>
    <w:rsid w:val="006350E9"/>
    <w:rsid w:val="006357FD"/>
    <w:rsid w:val="00635E66"/>
    <w:rsid w:val="006362D2"/>
    <w:rsid w:val="00636398"/>
    <w:rsid w:val="00636434"/>
    <w:rsid w:val="0063672F"/>
    <w:rsid w:val="006367D3"/>
    <w:rsid w:val="006368D3"/>
    <w:rsid w:val="006369E9"/>
    <w:rsid w:val="00637413"/>
    <w:rsid w:val="006377EC"/>
    <w:rsid w:val="00637AAE"/>
    <w:rsid w:val="00637CCB"/>
    <w:rsid w:val="00637F2C"/>
    <w:rsid w:val="00640E32"/>
    <w:rsid w:val="00640F0A"/>
    <w:rsid w:val="0064151F"/>
    <w:rsid w:val="00641533"/>
    <w:rsid w:val="006415B3"/>
    <w:rsid w:val="00641A63"/>
    <w:rsid w:val="0064208D"/>
    <w:rsid w:val="006422AC"/>
    <w:rsid w:val="00642330"/>
    <w:rsid w:val="00642735"/>
    <w:rsid w:val="006427F0"/>
    <w:rsid w:val="0064333C"/>
    <w:rsid w:val="00643404"/>
    <w:rsid w:val="00643475"/>
    <w:rsid w:val="0064396A"/>
    <w:rsid w:val="006439CE"/>
    <w:rsid w:val="00643AD5"/>
    <w:rsid w:val="00643CC6"/>
    <w:rsid w:val="00643FD1"/>
    <w:rsid w:val="00644123"/>
    <w:rsid w:val="00644DA3"/>
    <w:rsid w:val="006450C3"/>
    <w:rsid w:val="0064512F"/>
    <w:rsid w:val="00645482"/>
    <w:rsid w:val="00645C2B"/>
    <w:rsid w:val="00645D49"/>
    <w:rsid w:val="00645E2E"/>
    <w:rsid w:val="0064624E"/>
    <w:rsid w:val="00646703"/>
    <w:rsid w:val="00646A44"/>
    <w:rsid w:val="00646E7E"/>
    <w:rsid w:val="00647435"/>
    <w:rsid w:val="006477F5"/>
    <w:rsid w:val="00650A63"/>
    <w:rsid w:val="00650AB9"/>
    <w:rsid w:val="00650C80"/>
    <w:rsid w:val="00650EA2"/>
    <w:rsid w:val="00650F17"/>
    <w:rsid w:val="0065127D"/>
    <w:rsid w:val="00651E89"/>
    <w:rsid w:val="00651FB6"/>
    <w:rsid w:val="006524D2"/>
    <w:rsid w:val="00652807"/>
    <w:rsid w:val="00652CED"/>
    <w:rsid w:val="00653266"/>
    <w:rsid w:val="006533E6"/>
    <w:rsid w:val="006538FC"/>
    <w:rsid w:val="00653E2C"/>
    <w:rsid w:val="00653FB4"/>
    <w:rsid w:val="00654420"/>
    <w:rsid w:val="00655149"/>
    <w:rsid w:val="00655733"/>
    <w:rsid w:val="00655ACD"/>
    <w:rsid w:val="00655CAD"/>
    <w:rsid w:val="00655CF7"/>
    <w:rsid w:val="00655D5A"/>
    <w:rsid w:val="00655FBD"/>
    <w:rsid w:val="00656332"/>
    <w:rsid w:val="006565F2"/>
    <w:rsid w:val="00656776"/>
    <w:rsid w:val="00656A92"/>
    <w:rsid w:val="00656D4F"/>
    <w:rsid w:val="00656DDE"/>
    <w:rsid w:val="00656DF3"/>
    <w:rsid w:val="00657A36"/>
    <w:rsid w:val="00657FFC"/>
    <w:rsid w:val="0066011D"/>
    <w:rsid w:val="00660355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3B9F"/>
    <w:rsid w:val="006643AB"/>
    <w:rsid w:val="00664543"/>
    <w:rsid w:val="00664E1D"/>
    <w:rsid w:val="006655EE"/>
    <w:rsid w:val="0066680D"/>
    <w:rsid w:val="00667C7E"/>
    <w:rsid w:val="00667ECC"/>
    <w:rsid w:val="00667EE7"/>
    <w:rsid w:val="00670922"/>
    <w:rsid w:val="00670BE1"/>
    <w:rsid w:val="00670E64"/>
    <w:rsid w:val="00670F34"/>
    <w:rsid w:val="0067122C"/>
    <w:rsid w:val="0067129B"/>
    <w:rsid w:val="006713D3"/>
    <w:rsid w:val="00671DC9"/>
    <w:rsid w:val="00671E18"/>
    <w:rsid w:val="00671E79"/>
    <w:rsid w:val="00671F51"/>
    <w:rsid w:val="0067218F"/>
    <w:rsid w:val="00672559"/>
    <w:rsid w:val="006726A3"/>
    <w:rsid w:val="00672BAF"/>
    <w:rsid w:val="00672F01"/>
    <w:rsid w:val="00673784"/>
    <w:rsid w:val="00673B0F"/>
    <w:rsid w:val="00673EE5"/>
    <w:rsid w:val="006741F2"/>
    <w:rsid w:val="0067421C"/>
    <w:rsid w:val="00674B48"/>
    <w:rsid w:val="00674CC3"/>
    <w:rsid w:val="006750A9"/>
    <w:rsid w:val="0067586E"/>
    <w:rsid w:val="00675C72"/>
    <w:rsid w:val="00675D20"/>
    <w:rsid w:val="00675D32"/>
    <w:rsid w:val="006768BC"/>
    <w:rsid w:val="00676A26"/>
    <w:rsid w:val="00676D1A"/>
    <w:rsid w:val="006771F9"/>
    <w:rsid w:val="006776D7"/>
    <w:rsid w:val="00680545"/>
    <w:rsid w:val="00680A36"/>
    <w:rsid w:val="00680FB1"/>
    <w:rsid w:val="00681003"/>
    <w:rsid w:val="006812BC"/>
    <w:rsid w:val="006812CA"/>
    <w:rsid w:val="00681324"/>
    <w:rsid w:val="0068162E"/>
    <w:rsid w:val="006817C9"/>
    <w:rsid w:val="00681810"/>
    <w:rsid w:val="00681847"/>
    <w:rsid w:val="00681985"/>
    <w:rsid w:val="00682130"/>
    <w:rsid w:val="00682919"/>
    <w:rsid w:val="006829E0"/>
    <w:rsid w:val="00682C8F"/>
    <w:rsid w:val="006830A2"/>
    <w:rsid w:val="00683A3B"/>
    <w:rsid w:val="00683DDD"/>
    <w:rsid w:val="00683F92"/>
    <w:rsid w:val="00684179"/>
    <w:rsid w:val="00684721"/>
    <w:rsid w:val="0068481C"/>
    <w:rsid w:val="0068484A"/>
    <w:rsid w:val="00684C29"/>
    <w:rsid w:val="00684C3C"/>
    <w:rsid w:val="00684C61"/>
    <w:rsid w:val="00684CBD"/>
    <w:rsid w:val="006852D7"/>
    <w:rsid w:val="00685569"/>
    <w:rsid w:val="0068587B"/>
    <w:rsid w:val="00685EAF"/>
    <w:rsid w:val="00685F6F"/>
    <w:rsid w:val="0068608B"/>
    <w:rsid w:val="006867A6"/>
    <w:rsid w:val="00686917"/>
    <w:rsid w:val="00686A87"/>
    <w:rsid w:val="006874C8"/>
    <w:rsid w:val="006878E0"/>
    <w:rsid w:val="00687C5D"/>
    <w:rsid w:val="00687D48"/>
    <w:rsid w:val="006906DB"/>
    <w:rsid w:val="00690A8B"/>
    <w:rsid w:val="00691136"/>
    <w:rsid w:val="00691839"/>
    <w:rsid w:val="00691A2E"/>
    <w:rsid w:val="00691AEE"/>
    <w:rsid w:val="00691D00"/>
    <w:rsid w:val="00692171"/>
    <w:rsid w:val="006921F6"/>
    <w:rsid w:val="006929B2"/>
    <w:rsid w:val="006929F6"/>
    <w:rsid w:val="00692C29"/>
    <w:rsid w:val="00692D04"/>
    <w:rsid w:val="00692E40"/>
    <w:rsid w:val="006931AC"/>
    <w:rsid w:val="00694727"/>
    <w:rsid w:val="00694C87"/>
    <w:rsid w:val="00694E1E"/>
    <w:rsid w:val="0069594C"/>
    <w:rsid w:val="00695A30"/>
    <w:rsid w:val="00695C71"/>
    <w:rsid w:val="00695DC4"/>
    <w:rsid w:val="00695FC2"/>
    <w:rsid w:val="006962FB"/>
    <w:rsid w:val="00696949"/>
    <w:rsid w:val="00696C10"/>
    <w:rsid w:val="00697052"/>
    <w:rsid w:val="00697530"/>
    <w:rsid w:val="00697F2A"/>
    <w:rsid w:val="006A0011"/>
    <w:rsid w:val="006A052C"/>
    <w:rsid w:val="006A06B2"/>
    <w:rsid w:val="006A0797"/>
    <w:rsid w:val="006A0E56"/>
    <w:rsid w:val="006A0ECE"/>
    <w:rsid w:val="006A180A"/>
    <w:rsid w:val="006A2F5F"/>
    <w:rsid w:val="006A325E"/>
    <w:rsid w:val="006A3B2B"/>
    <w:rsid w:val="006A46FB"/>
    <w:rsid w:val="006A4C1F"/>
    <w:rsid w:val="006A4E07"/>
    <w:rsid w:val="006A52D5"/>
    <w:rsid w:val="006A5382"/>
    <w:rsid w:val="006A539D"/>
    <w:rsid w:val="006A586C"/>
    <w:rsid w:val="006A5BA7"/>
    <w:rsid w:val="006A5E28"/>
    <w:rsid w:val="006A613C"/>
    <w:rsid w:val="006A6555"/>
    <w:rsid w:val="006A6789"/>
    <w:rsid w:val="006A697B"/>
    <w:rsid w:val="006A6EEA"/>
    <w:rsid w:val="006A712C"/>
    <w:rsid w:val="006A78AA"/>
    <w:rsid w:val="006A78F3"/>
    <w:rsid w:val="006A7972"/>
    <w:rsid w:val="006A7AFF"/>
    <w:rsid w:val="006B0090"/>
    <w:rsid w:val="006B01A9"/>
    <w:rsid w:val="006B040B"/>
    <w:rsid w:val="006B077A"/>
    <w:rsid w:val="006B097A"/>
    <w:rsid w:val="006B0EC6"/>
    <w:rsid w:val="006B1816"/>
    <w:rsid w:val="006B1F20"/>
    <w:rsid w:val="006B2099"/>
    <w:rsid w:val="006B2283"/>
    <w:rsid w:val="006B2A51"/>
    <w:rsid w:val="006B2CEB"/>
    <w:rsid w:val="006B2EEB"/>
    <w:rsid w:val="006B383D"/>
    <w:rsid w:val="006B3930"/>
    <w:rsid w:val="006B3DBE"/>
    <w:rsid w:val="006B4329"/>
    <w:rsid w:val="006B49CD"/>
    <w:rsid w:val="006B4B55"/>
    <w:rsid w:val="006B50CF"/>
    <w:rsid w:val="006B56C6"/>
    <w:rsid w:val="006B5AA5"/>
    <w:rsid w:val="006B6E97"/>
    <w:rsid w:val="006B70C9"/>
    <w:rsid w:val="006B7277"/>
    <w:rsid w:val="006B7BA8"/>
    <w:rsid w:val="006B7CF2"/>
    <w:rsid w:val="006B7F40"/>
    <w:rsid w:val="006C03B8"/>
    <w:rsid w:val="006C15BC"/>
    <w:rsid w:val="006C17AD"/>
    <w:rsid w:val="006C29D7"/>
    <w:rsid w:val="006C2D02"/>
    <w:rsid w:val="006C32F5"/>
    <w:rsid w:val="006C3820"/>
    <w:rsid w:val="006C385B"/>
    <w:rsid w:val="006C3BFD"/>
    <w:rsid w:val="006C405C"/>
    <w:rsid w:val="006C41A9"/>
    <w:rsid w:val="006C43E4"/>
    <w:rsid w:val="006C47E5"/>
    <w:rsid w:val="006C4E5C"/>
    <w:rsid w:val="006C545C"/>
    <w:rsid w:val="006C5561"/>
    <w:rsid w:val="006C5686"/>
    <w:rsid w:val="006C58DF"/>
    <w:rsid w:val="006C59FF"/>
    <w:rsid w:val="006C5B25"/>
    <w:rsid w:val="006C5EC9"/>
    <w:rsid w:val="006C6059"/>
    <w:rsid w:val="006C65D0"/>
    <w:rsid w:val="006C7522"/>
    <w:rsid w:val="006D043A"/>
    <w:rsid w:val="006D0AF4"/>
    <w:rsid w:val="006D0EAA"/>
    <w:rsid w:val="006D0EF3"/>
    <w:rsid w:val="006D139D"/>
    <w:rsid w:val="006D13E5"/>
    <w:rsid w:val="006D1544"/>
    <w:rsid w:val="006D157E"/>
    <w:rsid w:val="006D1B49"/>
    <w:rsid w:val="006D305F"/>
    <w:rsid w:val="006D34BA"/>
    <w:rsid w:val="006D351A"/>
    <w:rsid w:val="006D4141"/>
    <w:rsid w:val="006D44A2"/>
    <w:rsid w:val="006D4C5B"/>
    <w:rsid w:val="006D5987"/>
    <w:rsid w:val="006D5CE4"/>
    <w:rsid w:val="006D5FB2"/>
    <w:rsid w:val="006D6046"/>
    <w:rsid w:val="006D6645"/>
    <w:rsid w:val="006D6F08"/>
    <w:rsid w:val="006D73FC"/>
    <w:rsid w:val="006D74BE"/>
    <w:rsid w:val="006D79AB"/>
    <w:rsid w:val="006D7DA7"/>
    <w:rsid w:val="006E0100"/>
    <w:rsid w:val="006E02AB"/>
    <w:rsid w:val="006E0593"/>
    <w:rsid w:val="006E062C"/>
    <w:rsid w:val="006E1F38"/>
    <w:rsid w:val="006E258F"/>
    <w:rsid w:val="006E25AB"/>
    <w:rsid w:val="006E28B7"/>
    <w:rsid w:val="006E2B61"/>
    <w:rsid w:val="006E3310"/>
    <w:rsid w:val="006E3367"/>
    <w:rsid w:val="006E350F"/>
    <w:rsid w:val="006E3745"/>
    <w:rsid w:val="006E3A58"/>
    <w:rsid w:val="006E43EF"/>
    <w:rsid w:val="006E44D2"/>
    <w:rsid w:val="006E44D5"/>
    <w:rsid w:val="006E456A"/>
    <w:rsid w:val="006E4677"/>
    <w:rsid w:val="006E46A8"/>
    <w:rsid w:val="006E46D2"/>
    <w:rsid w:val="006E4A5A"/>
    <w:rsid w:val="006E4E39"/>
    <w:rsid w:val="006E4E84"/>
    <w:rsid w:val="006E545B"/>
    <w:rsid w:val="006E565E"/>
    <w:rsid w:val="006E5971"/>
    <w:rsid w:val="006E5A6E"/>
    <w:rsid w:val="006E6DFE"/>
    <w:rsid w:val="006E6E5E"/>
    <w:rsid w:val="006E755C"/>
    <w:rsid w:val="006E79E6"/>
    <w:rsid w:val="006E7A6D"/>
    <w:rsid w:val="006E7D3B"/>
    <w:rsid w:val="006E7DE0"/>
    <w:rsid w:val="006E7E11"/>
    <w:rsid w:val="006F028F"/>
    <w:rsid w:val="006F0CF9"/>
    <w:rsid w:val="006F0D29"/>
    <w:rsid w:val="006F0E91"/>
    <w:rsid w:val="006F1B70"/>
    <w:rsid w:val="006F2018"/>
    <w:rsid w:val="006F2504"/>
    <w:rsid w:val="006F29B9"/>
    <w:rsid w:val="006F3141"/>
    <w:rsid w:val="006F341D"/>
    <w:rsid w:val="006F370B"/>
    <w:rsid w:val="006F3B3A"/>
    <w:rsid w:val="006F3C89"/>
    <w:rsid w:val="006F4088"/>
    <w:rsid w:val="006F43CD"/>
    <w:rsid w:val="006F4595"/>
    <w:rsid w:val="006F487D"/>
    <w:rsid w:val="006F4FB3"/>
    <w:rsid w:val="006F58D4"/>
    <w:rsid w:val="006F5C9A"/>
    <w:rsid w:val="006F5CAA"/>
    <w:rsid w:val="006F71DC"/>
    <w:rsid w:val="006F796C"/>
    <w:rsid w:val="006F7B5A"/>
    <w:rsid w:val="006F7BC8"/>
    <w:rsid w:val="00700142"/>
    <w:rsid w:val="007003CB"/>
    <w:rsid w:val="007005C2"/>
    <w:rsid w:val="00700998"/>
    <w:rsid w:val="00700E85"/>
    <w:rsid w:val="00701012"/>
    <w:rsid w:val="00701365"/>
    <w:rsid w:val="007013F1"/>
    <w:rsid w:val="007019AB"/>
    <w:rsid w:val="00701A05"/>
    <w:rsid w:val="00701CC8"/>
    <w:rsid w:val="00702402"/>
    <w:rsid w:val="0070246B"/>
    <w:rsid w:val="007025D6"/>
    <w:rsid w:val="007028CD"/>
    <w:rsid w:val="00703123"/>
    <w:rsid w:val="0070346E"/>
    <w:rsid w:val="0070355D"/>
    <w:rsid w:val="00703660"/>
    <w:rsid w:val="00703910"/>
    <w:rsid w:val="00704546"/>
    <w:rsid w:val="00704569"/>
    <w:rsid w:val="00704647"/>
    <w:rsid w:val="00704736"/>
    <w:rsid w:val="00704EDB"/>
    <w:rsid w:val="0070511A"/>
    <w:rsid w:val="00705BC2"/>
    <w:rsid w:val="00705BE6"/>
    <w:rsid w:val="00705F8A"/>
    <w:rsid w:val="00706101"/>
    <w:rsid w:val="007061F1"/>
    <w:rsid w:val="0070666D"/>
    <w:rsid w:val="00706B8A"/>
    <w:rsid w:val="00706DF5"/>
    <w:rsid w:val="00706FAA"/>
    <w:rsid w:val="0070766F"/>
    <w:rsid w:val="007079B4"/>
    <w:rsid w:val="00707ADF"/>
    <w:rsid w:val="00707D61"/>
    <w:rsid w:val="00710185"/>
    <w:rsid w:val="007104E3"/>
    <w:rsid w:val="00710EB0"/>
    <w:rsid w:val="0071151B"/>
    <w:rsid w:val="007118CA"/>
    <w:rsid w:val="00711D31"/>
    <w:rsid w:val="00711FB8"/>
    <w:rsid w:val="00712287"/>
    <w:rsid w:val="007124CA"/>
    <w:rsid w:val="00712772"/>
    <w:rsid w:val="00712C81"/>
    <w:rsid w:val="00712D62"/>
    <w:rsid w:val="007136DE"/>
    <w:rsid w:val="00713A02"/>
    <w:rsid w:val="00713CF5"/>
    <w:rsid w:val="007140A8"/>
    <w:rsid w:val="00714655"/>
    <w:rsid w:val="007146F0"/>
    <w:rsid w:val="00714750"/>
    <w:rsid w:val="007148D3"/>
    <w:rsid w:val="0071551B"/>
    <w:rsid w:val="00715638"/>
    <w:rsid w:val="00715A32"/>
    <w:rsid w:val="00715B9A"/>
    <w:rsid w:val="00715C07"/>
    <w:rsid w:val="00715E2B"/>
    <w:rsid w:val="0071600C"/>
    <w:rsid w:val="007161DA"/>
    <w:rsid w:val="007163B5"/>
    <w:rsid w:val="007171A3"/>
    <w:rsid w:val="00717413"/>
    <w:rsid w:val="0072006A"/>
    <w:rsid w:val="00720148"/>
    <w:rsid w:val="00720647"/>
    <w:rsid w:val="00720787"/>
    <w:rsid w:val="00720CB6"/>
    <w:rsid w:val="00720E70"/>
    <w:rsid w:val="00721642"/>
    <w:rsid w:val="00721E95"/>
    <w:rsid w:val="007220F0"/>
    <w:rsid w:val="007223A7"/>
    <w:rsid w:val="007227FA"/>
    <w:rsid w:val="00723001"/>
    <w:rsid w:val="00723B59"/>
    <w:rsid w:val="00723FD5"/>
    <w:rsid w:val="007245A0"/>
    <w:rsid w:val="00724649"/>
    <w:rsid w:val="00724AE1"/>
    <w:rsid w:val="007250FA"/>
    <w:rsid w:val="00725161"/>
    <w:rsid w:val="007251FF"/>
    <w:rsid w:val="00725300"/>
    <w:rsid w:val="00725B07"/>
    <w:rsid w:val="007262C2"/>
    <w:rsid w:val="007267C6"/>
    <w:rsid w:val="0072685A"/>
    <w:rsid w:val="00726EA6"/>
    <w:rsid w:val="00727208"/>
    <w:rsid w:val="00727299"/>
    <w:rsid w:val="00727680"/>
    <w:rsid w:val="00727D2C"/>
    <w:rsid w:val="0073054C"/>
    <w:rsid w:val="0073057E"/>
    <w:rsid w:val="00730B11"/>
    <w:rsid w:val="00730C7D"/>
    <w:rsid w:val="00730F62"/>
    <w:rsid w:val="00731066"/>
    <w:rsid w:val="007315E4"/>
    <w:rsid w:val="007316D1"/>
    <w:rsid w:val="007318F7"/>
    <w:rsid w:val="0073190B"/>
    <w:rsid w:val="007319E4"/>
    <w:rsid w:val="00731A6F"/>
    <w:rsid w:val="00731F6D"/>
    <w:rsid w:val="00732392"/>
    <w:rsid w:val="00733553"/>
    <w:rsid w:val="00733B9A"/>
    <w:rsid w:val="00733D70"/>
    <w:rsid w:val="007342C6"/>
    <w:rsid w:val="0073482B"/>
    <w:rsid w:val="007348B1"/>
    <w:rsid w:val="00734E42"/>
    <w:rsid w:val="00734FCD"/>
    <w:rsid w:val="0073580E"/>
    <w:rsid w:val="007358C2"/>
    <w:rsid w:val="00735A20"/>
    <w:rsid w:val="00736143"/>
    <w:rsid w:val="007362A6"/>
    <w:rsid w:val="007362DB"/>
    <w:rsid w:val="00736AA2"/>
    <w:rsid w:val="00736D7D"/>
    <w:rsid w:val="007374F9"/>
    <w:rsid w:val="00737564"/>
    <w:rsid w:val="00737DF8"/>
    <w:rsid w:val="00737FFB"/>
    <w:rsid w:val="007400D1"/>
    <w:rsid w:val="0074030B"/>
    <w:rsid w:val="007403B3"/>
    <w:rsid w:val="007405F2"/>
    <w:rsid w:val="0074063A"/>
    <w:rsid w:val="00740AD9"/>
    <w:rsid w:val="00740E58"/>
    <w:rsid w:val="007412BA"/>
    <w:rsid w:val="00741368"/>
    <w:rsid w:val="00742465"/>
    <w:rsid w:val="007427AE"/>
    <w:rsid w:val="00742A39"/>
    <w:rsid w:val="007433B5"/>
    <w:rsid w:val="00743823"/>
    <w:rsid w:val="0074420A"/>
    <w:rsid w:val="007445A0"/>
    <w:rsid w:val="0074463D"/>
    <w:rsid w:val="00744D12"/>
    <w:rsid w:val="007451E7"/>
    <w:rsid w:val="0074524B"/>
    <w:rsid w:val="0074545D"/>
    <w:rsid w:val="00745C5C"/>
    <w:rsid w:val="00746608"/>
    <w:rsid w:val="00746687"/>
    <w:rsid w:val="00746CE2"/>
    <w:rsid w:val="00746EAC"/>
    <w:rsid w:val="007471D5"/>
    <w:rsid w:val="007474A3"/>
    <w:rsid w:val="0074795C"/>
    <w:rsid w:val="00747D8B"/>
    <w:rsid w:val="00751228"/>
    <w:rsid w:val="007528CF"/>
    <w:rsid w:val="00752C50"/>
    <w:rsid w:val="0075304D"/>
    <w:rsid w:val="007531C8"/>
    <w:rsid w:val="00753FBB"/>
    <w:rsid w:val="007540AD"/>
    <w:rsid w:val="007543CB"/>
    <w:rsid w:val="00755316"/>
    <w:rsid w:val="00755528"/>
    <w:rsid w:val="00755EC7"/>
    <w:rsid w:val="00756063"/>
    <w:rsid w:val="00756078"/>
    <w:rsid w:val="0075672B"/>
    <w:rsid w:val="00756F2A"/>
    <w:rsid w:val="007571E1"/>
    <w:rsid w:val="007575D7"/>
    <w:rsid w:val="00757F5E"/>
    <w:rsid w:val="007602E4"/>
    <w:rsid w:val="007604B2"/>
    <w:rsid w:val="00760C05"/>
    <w:rsid w:val="007611F7"/>
    <w:rsid w:val="00761501"/>
    <w:rsid w:val="007619D7"/>
    <w:rsid w:val="00761C8C"/>
    <w:rsid w:val="00761EF0"/>
    <w:rsid w:val="007623FB"/>
    <w:rsid w:val="00762696"/>
    <w:rsid w:val="0076319A"/>
    <w:rsid w:val="00763B30"/>
    <w:rsid w:val="00763ED2"/>
    <w:rsid w:val="00764724"/>
    <w:rsid w:val="00765281"/>
    <w:rsid w:val="00765492"/>
    <w:rsid w:val="00766BAD"/>
    <w:rsid w:val="00770099"/>
    <w:rsid w:val="00770226"/>
    <w:rsid w:val="00771020"/>
    <w:rsid w:val="00771706"/>
    <w:rsid w:val="00771AA0"/>
    <w:rsid w:val="0077213F"/>
    <w:rsid w:val="007722BD"/>
    <w:rsid w:val="007726A1"/>
    <w:rsid w:val="007729F8"/>
    <w:rsid w:val="00772C20"/>
    <w:rsid w:val="007731AF"/>
    <w:rsid w:val="007731FC"/>
    <w:rsid w:val="00773911"/>
    <w:rsid w:val="00773A66"/>
    <w:rsid w:val="00773FB6"/>
    <w:rsid w:val="00774331"/>
    <w:rsid w:val="00774BD6"/>
    <w:rsid w:val="00774CC1"/>
    <w:rsid w:val="00774E1B"/>
    <w:rsid w:val="007750D5"/>
    <w:rsid w:val="007755F2"/>
    <w:rsid w:val="007756F8"/>
    <w:rsid w:val="00775856"/>
    <w:rsid w:val="007758EB"/>
    <w:rsid w:val="00775A76"/>
    <w:rsid w:val="00775C41"/>
    <w:rsid w:val="007763E0"/>
    <w:rsid w:val="007768B6"/>
    <w:rsid w:val="00776971"/>
    <w:rsid w:val="00776B09"/>
    <w:rsid w:val="00776DDB"/>
    <w:rsid w:val="007774AD"/>
    <w:rsid w:val="00777C9A"/>
    <w:rsid w:val="007801CE"/>
    <w:rsid w:val="007808CF"/>
    <w:rsid w:val="007812F3"/>
    <w:rsid w:val="0078177E"/>
    <w:rsid w:val="0078200C"/>
    <w:rsid w:val="0078211C"/>
    <w:rsid w:val="007827F6"/>
    <w:rsid w:val="00782868"/>
    <w:rsid w:val="00782C2A"/>
    <w:rsid w:val="00782DF0"/>
    <w:rsid w:val="00782F54"/>
    <w:rsid w:val="0078304C"/>
    <w:rsid w:val="00783210"/>
    <w:rsid w:val="00783673"/>
    <w:rsid w:val="007837EF"/>
    <w:rsid w:val="00783878"/>
    <w:rsid w:val="00783E38"/>
    <w:rsid w:val="00783F0B"/>
    <w:rsid w:val="0078417D"/>
    <w:rsid w:val="007845D1"/>
    <w:rsid w:val="00784EF1"/>
    <w:rsid w:val="00785490"/>
    <w:rsid w:val="0078563C"/>
    <w:rsid w:val="00785863"/>
    <w:rsid w:val="00785889"/>
    <w:rsid w:val="00785D29"/>
    <w:rsid w:val="007866D5"/>
    <w:rsid w:val="00786E64"/>
    <w:rsid w:val="00786ECC"/>
    <w:rsid w:val="00786EF1"/>
    <w:rsid w:val="00787850"/>
    <w:rsid w:val="00791177"/>
    <w:rsid w:val="0079128B"/>
    <w:rsid w:val="00791307"/>
    <w:rsid w:val="00791A2B"/>
    <w:rsid w:val="00791F2D"/>
    <w:rsid w:val="007925EA"/>
    <w:rsid w:val="00792975"/>
    <w:rsid w:val="007929C8"/>
    <w:rsid w:val="007931DE"/>
    <w:rsid w:val="00793339"/>
    <w:rsid w:val="0079357F"/>
    <w:rsid w:val="007938D6"/>
    <w:rsid w:val="00793CD8"/>
    <w:rsid w:val="007942F8"/>
    <w:rsid w:val="00794596"/>
    <w:rsid w:val="00794BA7"/>
    <w:rsid w:val="00794C40"/>
    <w:rsid w:val="00794E4D"/>
    <w:rsid w:val="007957B1"/>
    <w:rsid w:val="00795C73"/>
    <w:rsid w:val="00795C92"/>
    <w:rsid w:val="00796209"/>
    <w:rsid w:val="00797750"/>
    <w:rsid w:val="00797AFF"/>
    <w:rsid w:val="00797D03"/>
    <w:rsid w:val="00797D42"/>
    <w:rsid w:val="007A0239"/>
    <w:rsid w:val="007A0313"/>
    <w:rsid w:val="007A0459"/>
    <w:rsid w:val="007A0E6E"/>
    <w:rsid w:val="007A1516"/>
    <w:rsid w:val="007A1CB3"/>
    <w:rsid w:val="007A23F2"/>
    <w:rsid w:val="007A2553"/>
    <w:rsid w:val="007A2677"/>
    <w:rsid w:val="007A27AD"/>
    <w:rsid w:val="007A27AE"/>
    <w:rsid w:val="007A2B65"/>
    <w:rsid w:val="007A306F"/>
    <w:rsid w:val="007A3EBF"/>
    <w:rsid w:val="007A406C"/>
    <w:rsid w:val="007A43A6"/>
    <w:rsid w:val="007A57A2"/>
    <w:rsid w:val="007A58A6"/>
    <w:rsid w:val="007A5B5A"/>
    <w:rsid w:val="007A5EED"/>
    <w:rsid w:val="007A61D2"/>
    <w:rsid w:val="007A6261"/>
    <w:rsid w:val="007A6495"/>
    <w:rsid w:val="007A64AE"/>
    <w:rsid w:val="007A6F2F"/>
    <w:rsid w:val="007A7053"/>
    <w:rsid w:val="007A7278"/>
    <w:rsid w:val="007A728F"/>
    <w:rsid w:val="007A7673"/>
    <w:rsid w:val="007B080A"/>
    <w:rsid w:val="007B127E"/>
    <w:rsid w:val="007B2928"/>
    <w:rsid w:val="007B29DB"/>
    <w:rsid w:val="007B30D1"/>
    <w:rsid w:val="007B3362"/>
    <w:rsid w:val="007B35ED"/>
    <w:rsid w:val="007B3D2D"/>
    <w:rsid w:val="007B4007"/>
    <w:rsid w:val="007B437F"/>
    <w:rsid w:val="007B464A"/>
    <w:rsid w:val="007B485F"/>
    <w:rsid w:val="007B50AE"/>
    <w:rsid w:val="007B51DF"/>
    <w:rsid w:val="007B565E"/>
    <w:rsid w:val="007B5C47"/>
    <w:rsid w:val="007B6431"/>
    <w:rsid w:val="007B6B74"/>
    <w:rsid w:val="007B75D5"/>
    <w:rsid w:val="007B777C"/>
    <w:rsid w:val="007B7875"/>
    <w:rsid w:val="007C00D2"/>
    <w:rsid w:val="007C0476"/>
    <w:rsid w:val="007C05DD"/>
    <w:rsid w:val="007C0745"/>
    <w:rsid w:val="007C13CB"/>
    <w:rsid w:val="007C16B6"/>
    <w:rsid w:val="007C19C1"/>
    <w:rsid w:val="007C21DD"/>
    <w:rsid w:val="007C22DA"/>
    <w:rsid w:val="007C255A"/>
    <w:rsid w:val="007C2568"/>
    <w:rsid w:val="007C28B9"/>
    <w:rsid w:val="007C2B96"/>
    <w:rsid w:val="007C2E46"/>
    <w:rsid w:val="007C3D18"/>
    <w:rsid w:val="007C459E"/>
    <w:rsid w:val="007C485A"/>
    <w:rsid w:val="007C4951"/>
    <w:rsid w:val="007C4B39"/>
    <w:rsid w:val="007C4BDD"/>
    <w:rsid w:val="007C5D9D"/>
    <w:rsid w:val="007C60BF"/>
    <w:rsid w:val="007C61AB"/>
    <w:rsid w:val="007C667D"/>
    <w:rsid w:val="007C69D4"/>
    <w:rsid w:val="007C6A07"/>
    <w:rsid w:val="007C7280"/>
    <w:rsid w:val="007C75A1"/>
    <w:rsid w:val="007C77A5"/>
    <w:rsid w:val="007D0217"/>
    <w:rsid w:val="007D0245"/>
    <w:rsid w:val="007D04E5"/>
    <w:rsid w:val="007D06F3"/>
    <w:rsid w:val="007D08CC"/>
    <w:rsid w:val="007D0F68"/>
    <w:rsid w:val="007D10F1"/>
    <w:rsid w:val="007D131A"/>
    <w:rsid w:val="007D1E22"/>
    <w:rsid w:val="007D1EFD"/>
    <w:rsid w:val="007D261C"/>
    <w:rsid w:val="007D28AC"/>
    <w:rsid w:val="007D2942"/>
    <w:rsid w:val="007D4565"/>
    <w:rsid w:val="007D4C2A"/>
    <w:rsid w:val="007D5247"/>
    <w:rsid w:val="007D565E"/>
    <w:rsid w:val="007D5809"/>
    <w:rsid w:val="007D5901"/>
    <w:rsid w:val="007D5A9A"/>
    <w:rsid w:val="007D5C39"/>
    <w:rsid w:val="007D5CC9"/>
    <w:rsid w:val="007D5F47"/>
    <w:rsid w:val="007D6142"/>
    <w:rsid w:val="007D6354"/>
    <w:rsid w:val="007D6440"/>
    <w:rsid w:val="007D65F7"/>
    <w:rsid w:val="007D6C7C"/>
    <w:rsid w:val="007D6F7C"/>
    <w:rsid w:val="007D7114"/>
    <w:rsid w:val="007D7526"/>
    <w:rsid w:val="007E069B"/>
    <w:rsid w:val="007E0D6D"/>
    <w:rsid w:val="007E1CEB"/>
    <w:rsid w:val="007E252D"/>
    <w:rsid w:val="007E2A0C"/>
    <w:rsid w:val="007E2F3B"/>
    <w:rsid w:val="007E2FA0"/>
    <w:rsid w:val="007E3957"/>
    <w:rsid w:val="007E3CE9"/>
    <w:rsid w:val="007E3DAE"/>
    <w:rsid w:val="007E3EF5"/>
    <w:rsid w:val="007E3F35"/>
    <w:rsid w:val="007E419E"/>
    <w:rsid w:val="007E4389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5E8"/>
    <w:rsid w:val="007F0661"/>
    <w:rsid w:val="007F0BF4"/>
    <w:rsid w:val="007F12B6"/>
    <w:rsid w:val="007F142E"/>
    <w:rsid w:val="007F1726"/>
    <w:rsid w:val="007F18ED"/>
    <w:rsid w:val="007F1FEA"/>
    <w:rsid w:val="007F2363"/>
    <w:rsid w:val="007F2D60"/>
    <w:rsid w:val="007F35D6"/>
    <w:rsid w:val="007F3AE0"/>
    <w:rsid w:val="007F3F4A"/>
    <w:rsid w:val="007F4904"/>
    <w:rsid w:val="007F49F7"/>
    <w:rsid w:val="007F4F6C"/>
    <w:rsid w:val="007F56AE"/>
    <w:rsid w:val="007F5988"/>
    <w:rsid w:val="007F5DEB"/>
    <w:rsid w:val="007F622D"/>
    <w:rsid w:val="007F7F41"/>
    <w:rsid w:val="0080009E"/>
    <w:rsid w:val="0080051C"/>
    <w:rsid w:val="0080079E"/>
    <w:rsid w:val="008008A2"/>
    <w:rsid w:val="00800A4C"/>
    <w:rsid w:val="00801562"/>
    <w:rsid w:val="0080187F"/>
    <w:rsid w:val="00801CC4"/>
    <w:rsid w:val="0080236B"/>
    <w:rsid w:val="0080253D"/>
    <w:rsid w:val="0080298B"/>
    <w:rsid w:val="00802DEB"/>
    <w:rsid w:val="0080325D"/>
    <w:rsid w:val="00803546"/>
    <w:rsid w:val="008036C5"/>
    <w:rsid w:val="00803ADC"/>
    <w:rsid w:val="00803C95"/>
    <w:rsid w:val="00803FAE"/>
    <w:rsid w:val="0080428B"/>
    <w:rsid w:val="008045FE"/>
    <w:rsid w:val="008047FE"/>
    <w:rsid w:val="00804D4B"/>
    <w:rsid w:val="00805143"/>
    <w:rsid w:val="008052C1"/>
    <w:rsid w:val="008055CB"/>
    <w:rsid w:val="00805626"/>
    <w:rsid w:val="008058A3"/>
    <w:rsid w:val="00805927"/>
    <w:rsid w:val="0080605F"/>
    <w:rsid w:val="0080610F"/>
    <w:rsid w:val="00807786"/>
    <w:rsid w:val="00810192"/>
    <w:rsid w:val="008101B0"/>
    <w:rsid w:val="008103DD"/>
    <w:rsid w:val="0081056A"/>
    <w:rsid w:val="008115C7"/>
    <w:rsid w:val="00811A61"/>
    <w:rsid w:val="00811D79"/>
    <w:rsid w:val="00811F9B"/>
    <w:rsid w:val="00811FCB"/>
    <w:rsid w:val="008121DA"/>
    <w:rsid w:val="008125BB"/>
    <w:rsid w:val="008129EC"/>
    <w:rsid w:val="00812AA2"/>
    <w:rsid w:val="00812B68"/>
    <w:rsid w:val="00812CE9"/>
    <w:rsid w:val="0081333C"/>
    <w:rsid w:val="00813D91"/>
    <w:rsid w:val="0081429F"/>
    <w:rsid w:val="008143BB"/>
    <w:rsid w:val="00814AD5"/>
    <w:rsid w:val="00814F7B"/>
    <w:rsid w:val="008154D0"/>
    <w:rsid w:val="00815681"/>
    <w:rsid w:val="008156D5"/>
    <w:rsid w:val="008158D6"/>
    <w:rsid w:val="00815979"/>
    <w:rsid w:val="0081598F"/>
    <w:rsid w:val="00816749"/>
    <w:rsid w:val="00816DAE"/>
    <w:rsid w:val="00817196"/>
    <w:rsid w:val="0081757C"/>
    <w:rsid w:val="00820715"/>
    <w:rsid w:val="008213E6"/>
    <w:rsid w:val="008216C3"/>
    <w:rsid w:val="00821960"/>
    <w:rsid w:val="00821C42"/>
    <w:rsid w:val="008235DB"/>
    <w:rsid w:val="00823A69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3DC"/>
    <w:rsid w:val="00826A61"/>
    <w:rsid w:val="00826FF8"/>
    <w:rsid w:val="00827019"/>
    <w:rsid w:val="00827B85"/>
    <w:rsid w:val="00827CAB"/>
    <w:rsid w:val="00827D6F"/>
    <w:rsid w:val="00830321"/>
    <w:rsid w:val="00830677"/>
    <w:rsid w:val="00830AC1"/>
    <w:rsid w:val="00830B0B"/>
    <w:rsid w:val="00830E87"/>
    <w:rsid w:val="00831223"/>
    <w:rsid w:val="008314C4"/>
    <w:rsid w:val="00831D61"/>
    <w:rsid w:val="0083207E"/>
    <w:rsid w:val="008326C1"/>
    <w:rsid w:val="008328DA"/>
    <w:rsid w:val="00832BA2"/>
    <w:rsid w:val="0083337F"/>
    <w:rsid w:val="0083388B"/>
    <w:rsid w:val="0083391C"/>
    <w:rsid w:val="00833938"/>
    <w:rsid w:val="00834A19"/>
    <w:rsid w:val="00834C82"/>
    <w:rsid w:val="0083565C"/>
    <w:rsid w:val="00835837"/>
    <w:rsid w:val="008360D3"/>
    <w:rsid w:val="00837371"/>
    <w:rsid w:val="008376AC"/>
    <w:rsid w:val="0083778B"/>
    <w:rsid w:val="00840984"/>
    <w:rsid w:val="00840B9A"/>
    <w:rsid w:val="00840C6F"/>
    <w:rsid w:val="00840F75"/>
    <w:rsid w:val="00841446"/>
    <w:rsid w:val="008427B2"/>
    <w:rsid w:val="00842A83"/>
    <w:rsid w:val="00842B22"/>
    <w:rsid w:val="00842D01"/>
    <w:rsid w:val="00843815"/>
    <w:rsid w:val="00843FEE"/>
    <w:rsid w:val="00844155"/>
    <w:rsid w:val="008443C2"/>
    <w:rsid w:val="008444E8"/>
    <w:rsid w:val="008444E9"/>
    <w:rsid w:val="0084493A"/>
    <w:rsid w:val="00844E80"/>
    <w:rsid w:val="008452BC"/>
    <w:rsid w:val="00845BE3"/>
    <w:rsid w:val="00845E1A"/>
    <w:rsid w:val="0084655B"/>
    <w:rsid w:val="008466BA"/>
    <w:rsid w:val="00846CB9"/>
    <w:rsid w:val="00846DF4"/>
    <w:rsid w:val="00846FE7"/>
    <w:rsid w:val="008471AC"/>
    <w:rsid w:val="0084761A"/>
    <w:rsid w:val="00847D83"/>
    <w:rsid w:val="008500C9"/>
    <w:rsid w:val="008500E9"/>
    <w:rsid w:val="00851238"/>
    <w:rsid w:val="0085129F"/>
    <w:rsid w:val="0085154B"/>
    <w:rsid w:val="0085174A"/>
    <w:rsid w:val="00851C3F"/>
    <w:rsid w:val="00851D99"/>
    <w:rsid w:val="0085231F"/>
    <w:rsid w:val="00852610"/>
    <w:rsid w:val="008528F2"/>
    <w:rsid w:val="008529CC"/>
    <w:rsid w:val="00852CE7"/>
    <w:rsid w:val="00852E25"/>
    <w:rsid w:val="00852F25"/>
    <w:rsid w:val="00853F72"/>
    <w:rsid w:val="00854599"/>
    <w:rsid w:val="0085465D"/>
    <w:rsid w:val="00854DF6"/>
    <w:rsid w:val="00855081"/>
    <w:rsid w:val="008554B2"/>
    <w:rsid w:val="0085639A"/>
    <w:rsid w:val="0085639C"/>
    <w:rsid w:val="00856476"/>
    <w:rsid w:val="0085648F"/>
    <w:rsid w:val="008568F5"/>
    <w:rsid w:val="00856911"/>
    <w:rsid w:val="008569B3"/>
    <w:rsid w:val="00857C50"/>
    <w:rsid w:val="008601DF"/>
    <w:rsid w:val="0086074D"/>
    <w:rsid w:val="008607BE"/>
    <w:rsid w:val="0086086A"/>
    <w:rsid w:val="0086099B"/>
    <w:rsid w:val="008610E0"/>
    <w:rsid w:val="0086143D"/>
    <w:rsid w:val="008618A3"/>
    <w:rsid w:val="00861B66"/>
    <w:rsid w:val="00861D8C"/>
    <w:rsid w:val="0086242F"/>
    <w:rsid w:val="00862563"/>
    <w:rsid w:val="00862B9A"/>
    <w:rsid w:val="00863363"/>
    <w:rsid w:val="00863537"/>
    <w:rsid w:val="008635A4"/>
    <w:rsid w:val="008637D7"/>
    <w:rsid w:val="00863AF4"/>
    <w:rsid w:val="00863C5D"/>
    <w:rsid w:val="00863D0C"/>
    <w:rsid w:val="00863D38"/>
    <w:rsid w:val="0086425C"/>
    <w:rsid w:val="00864288"/>
    <w:rsid w:val="00864486"/>
    <w:rsid w:val="00864588"/>
    <w:rsid w:val="0086467F"/>
    <w:rsid w:val="00864DC3"/>
    <w:rsid w:val="00865ADB"/>
    <w:rsid w:val="00865DBC"/>
    <w:rsid w:val="00865F3B"/>
    <w:rsid w:val="0086607D"/>
    <w:rsid w:val="008661D4"/>
    <w:rsid w:val="008669E1"/>
    <w:rsid w:val="00866E1D"/>
    <w:rsid w:val="008677D7"/>
    <w:rsid w:val="008677EA"/>
    <w:rsid w:val="008677FD"/>
    <w:rsid w:val="00867981"/>
    <w:rsid w:val="00867B26"/>
    <w:rsid w:val="0087055F"/>
    <w:rsid w:val="008705D4"/>
    <w:rsid w:val="00870679"/>
    <w:rsid w:val="008706D4"/>
    <w:rsid w:val="00870786"/>
    <w:rsid w:val="00870D19"/>
    <w:rsid w:val="00870F0B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7CA"/>
    <w:rsid w:val="008759A0"/>
    <w:rsid w:val="00875AF4"/>
    <w:rsid w:val="00875CB7"/>
    <w:rsid w:val="00875CD7"/>
    <w:rsid w:val="00876329"/>
    <w:rsid w:val="0087655D"/>
    <w:rsid w:val="00876999"/>
    <w:rsid w:val="00876B4D"/>
    <w:rsid w:val="00876C18"/>
    <w:rsid w:val="00877943"/>
    <w:rsid w:val="00877F18"/>
    <w:rsid w:val="008803A6"/>
    <w:rsid w:val="00880FCF"/>
    <w:rsid w:val="008812E1"/>
    <w:rsid w:val="00881595"/>
    <w:rsid w:val="008819D5"/>
    <w:rsid w:val="00881CDD"/>
    <w:rsid w:val="00882069"/>
    <w:rsid w:val="00882349"/>
    <w:rsid w:val="008824E9"/>
    <w:rsid w:val="00883005"/>
    <w:rsid w:val="008830E8"/>
    <w:rsid w:val="0088338C"/>
    <w:rsid w:val="008833F8"/>
    <w:rsid w:val="008839C6"/>
    <w:rsid w:val="00883E95"/>
    <w:rsid w:val="008846AC"/>
    <w:rsid w:val="008847E4"/>
    <w:rsid w:val="008848F9"/>
    <w:rsid w:val="00886D00"/>
    <w:rsid w:val="00886D44"/>
    <w:rsid w:val="00886F61"/>
    <w:rsid w:val="00887102"/>
    <w:rsid w:val="00887859"/>
    <w:rsid w:val="00887A15"/>
    <w:rsid w:val="00887B43"/>
    <w:rsid w:val="00890526"/>
    <w:rsid w:val="00890556"/>
    <w:rsid w:val="008907CA"/>
    <w:rsid w:val="00891245"/>
    <w:rsid w:val="008913FE"/>
    <w:rsid w:val="00891D15"/>
    <w:rsid w:val="00891DA1"/>
    <w:rsid w:val="008928BC"/>
    <w:rsid w:val="00892CFF"/>
    <w:rsid w:val="008933A6"/>
    <w:rsid w:val="0089347C"/>
    <w:rsid w:val="00893BF5"/>
    <w:rsid w:val="00893E80"/>
    <w:rsid w:val="008947E4"/>
    <w:rsid w:val="00894A88"/>
    <w:rsid w:val="00895310"/>
    <w:rsid w:val="00895386"/>
    <w:rsid w:val="008953CD"/>
    <w:rsid w:val="00896208"/>
    <w:rsid w:val="00896758"/>
    <w:rsid w:val="00896985"/>
    <w:rsid w:val="00896998"/>
    <w:rsid w:val="0089757A"/>
    <w:rsid w:val="008A0210"/>
    <w:rsid w:val="008A08E0"/>
    <w:rsid w:val="008A0B24"/>
    <w:rsid w:val="008A0B9C"/>
    <w:rsid w:val="008A14EB"/>
    <w:rsid w:val="008A166F"/>
    <w:rsid w:val="008A17C0"/>
    <w:rsid w:val="008A1AB6"/>
    <w:rsid w:val="008A1CD7"/>
    <w:rsid w:val="008A21FF"/>
    <w:rsid w:val="008A2698"/>
    <w:rsid w:val="008A2B4B"/>
    <w:rsid w:val="008A2CE2"/>
    <w:rsid w:val="008A30AC"/>
    <w:rsid w:val="008A30BD"/>
    <w:rsid w:val="008A378C"/>
    <w:rsid w:val="008A3808"/>
    <w:rsid w:val="008A3AE2"/>
    <w:rsid w:val="008A3C17"/>
    <w:rsid w:val="008A4275"/>
    <w:rsid w:val="008A44B8"/>
    <w:rsid w:val="008A4796"/>
    <w:rsid w:val="008A47F6"/>
    <w:rsid w:val="008A4944"/>
    <w:rsid w:val="008A4B2E"/>
    <w:rsid w:val="008A4C51"/>
    <w:rsid w:val="008A4E29"/>
    <w:rsid w:val="008A4F62"/>
    <w:rsid w:val="008A51A8"/>
    <w:rsid w:val="008A51C9"/>
    <w:rsid w:val="008A547F"/>
    <w:rsid w:val="008A54C7"/>
    <w:rsid w:val="008A58C6"/>
    <w:rsid w:val="008A5EAF"/>
    <w:rsid w:val="008A618B"/>
    <w:rsid w:val="008A620C"/>
    <w:rsid w:val="008A646C"/>
    <w:rsid w:val="008A7189"/>
    <w:rsid w:val="008A76D3"/>
    <w:rsid w:val="008A77D8"/>
    <w:rsid w:val="008A7F2F"/>
    <w:rsid w:val="008B0483"/>
    <w:rsid w:val="008B05F2"/>
    <w:rsid w:val="008B1178"/>
    <w:rsid w:val="008B120C"/>
    <w:rsid w:val="008B1CAC"/>
    <w:rsid w:val="008B2932"/>
    <w:rsid w:val="008B311C"/>
    <w:rsid w:val="008B45A3"/>
    <w:rsid w:val="008B4D4B"/>
    <w:rsid w:val="008B5058"/>
    <w:rsid w:val="008B5156"/>
    <w:rsid w:val="008B51A0"/>
    <w:rsid w:val="008B5416"/>
    <w:rsid w:val="008B592A"/>
    <w:rsid w:val="008B5D1A"/>
    <w:rsid w:val="008B6276"/>
    <w:rsid w:val="008B6703"/>
    <w:rsid w:val="008B6A55"/>
    <w:rsid w:val="008B6E30"/>
    <w:rsid w:val="008B7248"/>
    <w:rsid w:val="008B7465"/>
    <w:rsid w:val="008B7758"/>
    <w:rsid w:val="008B7926"/>
    <w:rsid w:val="008B7B5C"/>
    <w:rsid w:val="008C035B"/>
    <w:rsid w:val="008C03F0"/>
    <w:rsid w:val="008C081A"/>
    <w:rsid w:val="008C08D7"/>
    <w:rsid w:val="008C0C99"/>
    <w:rsid w:val="008C10C9"/>
    <w:rsid w:val="008C1A38"/>
    <w:rsid w:val="008C1C27"/>
    <w:rsid w:val="008C1DA4"/>
    <w:rsid w:val="008C1F0E"/>
    <w:rsid w:val="008C1FC4"/>
    <w:rsid w:val="008C2017"/>
    <w:rsid w:val="008C2F00"/>
    <w:rsid w:val="008C31C0"/>
    <w:rsid w:val="008C3A3B"/>
    <w:rsid w:val="008C3D46"/>
    <w:rsid w:val="008C4362"/>
    <w:rsid w:val="008C48F8"/>
    <w:rsid w:val="008C4905"/>
    <w:rsid w:val="008C4958"/>
    <w:rsid w:val="008C4BAA"/>
    <w:rsid w:val="008C4D22"/>
    <w:rsid w:val="008C4F01"/>
    <w:rsid w:val="008C5365"/>
    <w:rsid w:val="008C636D"/>
    <w:rsid w:val="008C679E"/>
    <w:rsid w:val="008C6AE8"/>
    <w:rsid w:val="008C6E50"/>
    <w:rsid w:val="008C6EA8"/>
    <w:rsid w:val="008C746B"/>
    <w:rsid w:val="008C74AC"/>
    <w:rsid w:val="008C7573"/>
    <w:rsid w:val="008C7964"/>
    <w:rsid w:val="008C7D4E"/>
    <w:rsid w:val="008C7F2C"/>
    <w:rsid w:val="008C7F46"/>
    <w:rsid w:val="008D0AEE"/>
    <w:rsid w:val="008D0CB3"/>
    <w:rsid w:val="008D114A"/>
    <w:rsid w:val="008D13F8"/>
    <w:rsid w:val="008D1742"/>
    <w:rsid w:val="008D19AA"/>
    <w:rsid w:val="008D1FC0"/>
    <w:rsid w:val="008D224C"/>
    <w:rsid w:val="008D297E"/>
    <w:rsid w:val="008D2A16"/>
    <w:rsid w:val="008D2E1D"/>
    <w:rsid w:val="008D2EBF"/>
    <w:rsid w:val="008D3299"/>
    <w:rsid w:val="008D34F1"/>
    <w:rsid w:val="008D39D8"/>
    <w:rsid w:val="008D3C51"/>
    <w:rsid w:val="008D3F41"/>
    <w:rsid w:val="008D4FAD"/>
    <w:rsid w:val="008D517C"/>
    <w:rsid w:val="008D5BCD"/>
    <w:rsid w:val="008D5DA9"/>
    <w:rsid w:val="008D5EEB"/>
    <w:rsid w:val="008D6486"/>
    <w:rsid w:val="008D680E"/>
    <w:rsid w:val="008D6D1A"/>
    <w:rsid w:val="008D708C"/>
    <w:rsid w:val="008D74F1"/>
    <w:rsid w:val="008D7935"/>
    <w:rsid w:val="008D7AD4"/>
    <w:rsid w:val="008E07F9"/>
    <w:rsid w:val="008E0927"/>
    <w:rsid w:val="008E0A94"/>
    <w:rsid w:val="008E0DC8"/>
    <w:rsid w:val="008E0E1F"/>
    <w:rsid w:val="008E10C0"/>
    <w:rsid w:val="008E1909"/>
    <w:rsid w:val="008E1C1E"/>
    <w:rsid w:val="008E2517"/>
    <w:rsid w:val="008E2A65"/>
    <w:rsid w:val="008E2E3A"/>
    <w:rsid w:val="008E2E80"/>
    <w:rsid w:val="008E30B6"/>
    <w:rsid w:val="008E33E0"/>
    <w:rsid w:val="008E34F5"/>
    <w:rsid w:val="008E3562"/>
    <w:rsid w:val="008E3C1B"/>
    <w:rsid w:val="008E3E1F"/>
    <w:rsid w:val="008E436E"/>
    <w:rsid w:val="008E4783"/>
    <w:rsid w:val="008E4DF6"/>
    <w:rsid w:val="008E4E82"/>
    <w:rsid w:val="008E548A"/>
    <w:rsid w:val="008E54CF"/>
    <w:rsid w:val="008E5CBD"/>
    <w:rsid w:val="008E5E7C"/>
    <w:rsid w:val="008E61F0"/>
    <w:rsid w:val="008E6321"/>
    <w:rsid w:val="008E64C2"/>
    <w:rsid w:val="008E6697"/>
    <w:rsid w:val="008E6D79"/>
    <w:rsid w:val="008E6E06"/>
    <w:rsid w:val="008E6E68"/>
    <w:rsid w:val="008E702E"/>
    <w:rsid w:val="008E715E"/>
    <w:rsid w:val="008E75BD"/>
    <w:rsid w:val="008E781E"/>
    <w:rsid w:val="008E7821"/>
    <w:rsid w:val="008E7ABB"/>
    <w:rsid w:val="008F0212"/>
    <w:rsid w:val="008F0A25"/>
    <w:rsid w:val="008F197A"/>
    <w:rsid w:val="008F19BC"/>
    <w:rsid w:val="008F1EAB"/>
    <w:rsid w:val="008F205C"/>
    <w:rsid w:val="008F21F5"/>
    <w:rsid w:val="008F2AA6"/>
    <w:rsid w:val="008F2ACF"/>
    <w:rsid w:val="008F2E6C"/>
    <w:rsid w:val="008F33DC"/>
    <w:rsid w:val="008F37D2"/>
    <w:rsid w:val="008F4050"/>
    <w:rsid w:val="008F44FB"/>
    <w:rsid w:val="008F477F"/>
    <w:rsid w:val="008F4A8F"/>
    <w:rsid w:val="008F53D0"/>
    <w:rsid w:val="008F53F4"/>
    <w:rsid w:val="008F6075"/>
    <w:rsid w:val="008F6796"/>
    <w:rsid w:val="008F6BDC"/>
    <w:rsid w:val="008F6F19"/>
    <w:rsid w:val="008F71D4"/>
    <w:rsid w:val="008F7209"/>
    <w:rsid w:val="008F7390"/>
    <w:rsid w:val="008F7A05"/>
    <w:rsid w:val="008F7DC5"/>
    <w:rsid w:val="00900236"/>
    <w:rsid w:val="00900CA0"/>
    <w:rsid w:val="0090151D"/>
    <w:rsid w:val="009015A5"/>
    <w:rsid w:val="00901679"/>
    <w:rsid w:val="00902491"/>
    <w:rsid w:val="00902BDA"/>
    <w:rsid w:val="00902E62"/>
    <w:rsid w:val="0090336B"/>
    <w:rsid w:val="009034EF"/>
    <w:rsid w:val="00903880"/>
    <w:rsid w:val="009039E4"/>
    <w:rsid w:val="00903AB3"/>
    <w:rsid w:val="00903F57"/>
    <w:rsid w:val="009043A9"/>
    <w:rsid w:val="0090444D"/>
    <w:rsid w:val="00904602"/>
    <w:rsid w:val="00904F5D"/>
    <w:rsid w:val="00905214"/>
    <w:rsid w:val="00905285"/>
    <w:rsid w:val="009053AA"/>
    <w:rsid w:val="00905561"/>
    <w:rsid w:val="00905AE2"/>
    <w:rsid w:val="00906401"/>
    <w:rsid w:val="00906431"/>
    <w:rsid w:val="00906481"/>
    <w:rsid w:val="00906939"/>
    <w:rsid w:val="00906A8B"/>
    <w:rsid w:val="00906C12"/>
    <w:rsid w:val="00906F64"/>
    <w:rsid w:val="00907F25"/>
    <w:rsid w:val="00907F4E"/>
    <w:rsid w:val="00910390"/>
    <w:rsid w:val="0091074F"/>
    <w:rsid w:val="00910B7D"/>
    <w:rsid w:val="009110E8"/>
    <w:rsid w:val="009114D3"/>
    <w:rsid w:val="00911C07"/>
    <w:rsid w:val="00911DFB"/>
    <w:rsid w:val="00911F5B"/>
    <w:rsid w:val="009121B5"/>
    <w:rsid w:val="009125E0"/>
    <w:rsid w:val="00912867"/>
    <w:rsid w:val="00912EF8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ED1"/>
    <w:rsid w:val="00916FCC"/>
    <w:rsid w:val="00917191"/>
    <w:rsid w:val="00917956"/>
    <w:rsid w:val="00917CE9"/>
    <w:rsid w:val="00917E2D"/>
    <w:rsid w:val="0092027E"/>
    <w:rsid w:val="00920A5F"/>
    <w:rsid w:val="00920BF2"/>
    <w:rsid w:val="0092137F"/>
    <w:rsid w:val="00921FE6"/>
    <w:rsid w:val="00922010"/>
    <w:rsid w:val="00922060"/>
    <w:rsid w:val="00922104"/>
    <w:rsid w:val="0092243B"/>
    <w:rsid w:val="0092265D"/>
    <w:rsid w:val="009226CD"/>
    <w:rsid w:val="009226F0"/>
    <w:rsid w:val="0092270D"/>
    <w:rsid w:val="0092272E"/>
    <w:rsid w:val="00922A16"/>
    <w:rsid w:val="00922BFE"/>
    <w:rsid w:val="009235F6"/>
    <w:rsid w:val="009237EC"/>
    <w:rsid w:val="00923BD4"/>
    <w:rsid w:val="00924B7B"/>
    <w:rsid w:val="0092533B"/>
    <w:rsid w:val="0092560F"/>
    <w:rsid w:val="00925846"/>
    <w:rsid w:val="00925878"/>
    <w:rsid w:val="00925CBD"/>
    <w:rsid w:val="00926166"/>
    <w:rsid w:val="0092653D"/>
    <w:rsid w:val="009279A6"/>
    <w:rsid w:val="00927AAE"/>
    <w:rsid w:val="00927FE2"/>
    <w:rsid w:val="00931460"/>
    <w:rsid w:val="00931BD9"/>
    <w:rsid w:val="00932130"/>
    <w:rsid w:val="00932952"/>
    <w:rsid w:val="00933367"/>
    <w:rsid w:val="00933565"/>
    <w:rsid w:val="009335FE"/>
    <w:rsid w:val="00933E80"/>
    <w:rsid w:val="00934396"/>
    <w:rsid w:val="009349BB"/>
    <w:rsid w:val="00935647"/>
    <w:rsid w:val="0093582B"/>
    <w:rsid w:val="00935850"/>
    <w:rsid w:val="00935A7F"/>
    <w:rsid w:val="00936F0E"/>
    <w:rsid w:val="00940C00"/>
    <w:rsid w:val="00940D54"/>
    <w:rsid w:val="00941636"/>
    <w:rsid w:val="00942078"/>
    <w:rsid w:val="00942082"/>
    <w:rsid w:val="00942743"/>
    <w:rsid w:val="00942D57"/>
    <w:rsid w:val="009433F1"/>
    <w:rsid w:val="009436AF"/>
    <w:rsid w:val="00943742"/>
    <w:rsid w:val="00943A35"/>
    <w:rsid w:val="0094403B"/>
    <w:rsid w:val="0094414D"/>
    <w:rsid w:val="00944A5E"/>
    <w:rsid w:val="00944A70"/>
    <w:rsid w:val="00944AF5"/>
    <w:rsid w:val="0094503B"/>
    <w:rsid w:val="009455CF"/>
    <w:rsid w:val="00945630"/>
    <w:rsid w:val="00945C05"/>
    <w:rsid w:val="00945DCC"/>
    <w:rsid w:val="00946300"/>
    <w:rsid w:val="00946815"/>
    <w:rsid w:val="00946945"/>
    <w:rsid w:val="0094768B"/>
    <w:rsid w:val="00947713"/>
    <w:rsid w:val="0094782B"/>
    <w:rsid w:val="00947CC8"/>
    <w:rsid w:val="00947D62"/>
    <w:rsid w:val="0095092C"/>
    <w:rsid w:val="00950DE7"/>
    <w:rsid w:val="00951A64"/>
    <w:rsid w:val="00951B1E"/>
    <w:rsid w:val="00951DAD"/>
    <w:rsid w:val="00951FE9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F7B"/>
    <w:rsid w:val="009559ED"/>
    <w:rsid w:val="00955A6A"/>
    <w:rsid w:val="00956582"/>
    <w:rsid w:val="0095681E"/>
    <w:rsid w:val="00956901"/>
    <w:rsid w:val="00956A8D"/>
    <w:rsid w:val="009572D4"/>
    <w:rsid w:val="00960BD3"/>
    <w:rsid w:val="00960C06"/>
    <w:rsid w:val="009611D7"/>
    <w:rsid w:val="00961481"/>
    <w:rsid w:val="009615FF"/>
    <w:rsid w:val="0096160B"/>
    <w:rsid w:val="00961921"/>
    <w:rsid w:val="0096226F"/>
    <w:rsid w:val="009622CD"/>
    <w:rsid w:val="0096240B"/>
    <w:rsid w:val="00962BC0"/>
    <w:rsid w:val="0096355B"/>
    <w:rsid w:val="00963BD3"/>
    <w:rsid w:val="00963C1E"/>
    <w:rsid w:val="00964197"/>
    <w:rsid w:val="0096430A"/>
    <w:rsid w:val="00964410"/>
    <w:rsid w:val="00964464"/>
    <w:rsid w:val="0096475B"/>
    <w:rsid w:val="00964F05"/>
    <w:rsid w:val="0096554B"/>
    <w:rsid w:val="0096584A"/>
    <w:rsid w:val="00965A4F"/>
    <w:rsid w:val="00965BD7"/>
    <w:rsid w:val="00965E61"/>
    <w:rsid w:val="00966E22"/>
    <w:rsid w:val="00967013"/>
    <w:rsid w:val="0096766E"/>
    <w:rsid w:val="00967764"/>
    <w:rsid w:val="00967DAE"/>
    <w:rsid w:val="00970A56"/>
    <w:rsid w:val="00971160"/>
    <w:rsid w:val="009712B0"/>
    <w:rsid w:val="009713D9"/>
    <w:rsid w:val="00971837"/>
    <w:rsid w:val="0097188B"/>
    <w:rsid w:val="00971A83"/>
    <w:rsid w:val="00971CA8"/>
    <w:rsid w:val="00971F08"/>
    <w:rsid w:val="00972109"/>
    <w:rsid w:val="009727F4"/>
    <w:rsid w:val="00972937"/>
    <w:rsid w:val="00972BFA"/>
    <w:rsid w:val="00972E1B"/>
    <w:rsid w:val="00973266"/>
    <w:rsid w:val="00974A18"/>
    <w:rsid w:val="00974C50"/>
    <w:rsid w:val="00974CF9"/>
    <w:rsid w:val="00974D5A"/>
    <w:rsid w:val="009758F1"/>
    <w:rsid w:val="00975CD9"/>
    <w:rsid w:val="00975D06"/>
    <w:rsid w:val="009762D2"/>
    <w:rsid w:val="00976949"/>
    <w:rsid w:val="00976B34"/>
    <w:rsid w:val="00976D35"/>
    <w:rsid w:val="00976F30"/>
    <w:rsid w:val="00977A89"/>
    <w:rsid w:val="00977F6E"/>
    <w:rsid w:val="0098037A"/>
    <w:rsid w:val="00980477"/>
    <w:rsid w:val="0098062F"/>
    <w:rsid w:val="009817BF"/>
    <w:rsid w:val="00981DCF"/>
    <w:rsid w:val="00981FD7"/>
    <w:rsid w:val="009820F4"/>
    <w:rsid w:val="009820F5"/>
    <w:rsid w:val="0098318C"/>
    <w:rsid w:val="00983521"/>
    <w:rsid w:val="009835A1"/>
    <w:rsid w:val="00983D22"/>
    <w:rsid w:val="009840D2"/>
    <w:rsid w:val="009842FC"/>
    <w:rsid w:val="00984738"/>
    <w:rsid w:val="00984CB1"/>
    <w:rsid w:val="00985253"/>
    <w:rsid w:val="009853B3"/>
    <w:rsid w:val="00985796"/>
    <w:rsid w:val="00986635"/>
    <w:rsid w:val="009866A1"/>
    <w:rsid w:val="00986B3C"/>
    <w:rsid w:val="00986FCA"/>
    <w:rsid w:val="009870B6"/>
    <w:rsid w:val="0098714C"/>
    <w:rsid w:val="00987633"/>
    <w:rsid w:val="00987AF4"/>
    <w:rsid w:val="00987F9C"/>
    <w:rsid w:val="009900E5"/>
    <w:rsid w:val="00990194"/>
    <w:rsid w:val="00990463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3FA3"/>
    <w:rsid w:val="00994309"/>
    <w:rsid w:val="00994B02"/>
    <w:rsid w:val="00994DCA"/>
    <w:rsid w:val="00995057"/>
    <w:rsid w:val="009955D8"/>
    <w:rsid w:val="00995692"/>
    <w:rsid w:val="00995B06"/>
    <w:rsid w:val="00995E41"/>
    <w:rsid w:val="0099603E"/>
    <w:rsid w:val="009965BD"/>
    <w:rsid w:val="00996AB7"/>
    <w:rsid w:val="00996BDC"/>
    <w:rsid w:val="009970DD"/>
    <w:rsid w:val="009977D6"/>
    <w:rsid w:val="009977EF"/>
    <w:rsid w:val="009A005D"/>
    <w:rsid w:val="009A0F74"/>
    <w:rsid w:val="009A0FAB"/>
    <w:rsid w:val="009A0FBA"/>
    <w:rsid w:val="009A10D5"/>
    <w:rsid w:val="009A1337"/>
    <w:rsid w:val="009A13D5"/>
    <w:rsid w:val="009A1601"/>
    <w:rsid w:val="009A170B"/>
    <w:rsid w:val="009A18DF"/>
    <w:rsid w:val="009A1BCA"/>
    <w:rsid w:val="009A1C6E"/>
    <w:rsid w:val="009A1E4F"/>
    <w:rsid w:val="009A1F67"/>
    <w:rsid w:val="009A24C8"/>
    <w:rsid w:val="009A257B"/>
    <w:rsid w:val="009A2773"/>
    <w:rsid w:val="009A2F3C"/>
    <w:rsid w:val="009A42E3"/>
    <w:rsid w:val="009A4538"/>
    <w:rsid w:val="009A462D"/>
    <w:rsid w:val="009A4D84"/>
    <w:rsid w:val="009A5282"/>
    <w:rsid w:val="009A58CF"/>
    <w:rsid w:val="009A5CBA"/>
    <w:rsid w:val="009A5D5B"/>
    <w:rsid w:val="009A5F5F"/>
    <w:rsid w:val="009A6274"/>
    <w:rsid w:val="009A627F"/>
    <w:rsid w:val="009A645B"/>
    <w:rsid w:val="009A64D1"/>
    <w:rsid w:val="009A69CA"/>
    <w:rsid w:val="009A6F5A"/>
    <w:rsid w:val="009A71C9"/>
    <w:rsid w:val="009A747D"/>
    <w:rsid w:val="009A755E"/>
    <w:rsid w:val="009B0410"/>
    <w:rsid w:val="009B0D91"/>
    <w:rsid w:val="009B0E78"/>
    <w:rsid w:val="009B12A0"/>
    <w:rsid w:val="009B13BD"/>
    <w:rsid w:val="009B238B"/>
    <w:rsid w:val="009B24C3"/>
    <w:rsid w:val="009B27BE"/>
    <w:rsid w:val="009B2F84"/>
    <w:rsid w:val="009B3104"/>
    <w:rsid w:val="009B3159"/>
    <w:rsid w:val="009B396D"/>
    <w:rsid w:val="009B3995"/>
    <w:rsid w:val="009B3AC2"/>
    <w:rsid w:val="009B3BD4"/>
    <w:rsid w:val="009B4103"/>
    <w:rsid w:val="009B42A4"/>
    <w:rsid w:val="009B44CE"/>
    <w:rsid w:val="009B45BC"/>
    <w:rsid w:val="009B4A4D"/>
    <w:rsid w:val="009B4DD1"/>
    <w:rsid w:val="009B4DF4"/>
    <w:rsid w:val="009B4E5C"/>
    <w:rsid w:val="009B5177"/>
    <w:rsid w:val="009B54F4"/>
    <w:rsid w:val="009B55A1"/>
    <w:rsid w:val="009B564E"/>
    <w:rsid w:val="009B63E2"/>
    <w:rsid w:val="009B6662"/>
    <w:rsid w:val="009B6871"/>
    <w:rsid w:val="009B6F63"/>
    <w:rsid w:val="009B6F97"/>
    <w:rsid w:val="009B706E"/>
    <w:rsid w:val="009B73EA"/>
    <w:rsid w:val="009B740B"/>
    <w:rsid w:val="009B7AA5"/>
    <w:rsid w:val="009B7ADC"/>
    <w:rsid w:val="009B7B75"/>
    <w:rsid w:val="009B7C71"/>
    <w:rsid w:val="009B7E87"/>
    <w:rsid w:val="009C0587"/>
    <w:rsid w:val="009C0D4E"/>
    <w:rsid w:val="009C1915"/>
    <w:rsid w:val="009C2038"/>
    <w:rsid w:val="009C205A"/>
    <w:rsid w:val="009C25BE"/>
    <w:rsid w:val="009C273D"/>
    <w:rsid w:val="009C2BC5"/>
    <w:rsid w:val="009C2C3E"/>
    <w:rsid w:val="009C2DAB"/>
    <w:rsid w:val="009C30B2"/>
    <w:rsid w:val="009C3528"/>
    <w:rsid w:val="009C3707"/>
    <w:rsid w:val="009C403E"/>
    <w:rsid w:val="009C470D"/>
    <w:rsid w:val="009C483E"/>
    <w:rsid w:val="009C4923"/>
    <w:rsid w:val="009C5410"/>
    <w:rsid w:val="009C5798"/>
    <w:rsid w:val="009C591E"/>
    <w:rsid w:val="009C5948"/>
    <w:rsid w:val="009C5A31"/>
    <w:rsid w:val="009C600D"/>
    <w:rsid w:val="009C62EF"/>
    <w:rsid w:val="009C65E7"/>
    <w:rsid w:val="009C6698"/>
    <w:rsid w:val="009C742A"/>
    <w:rsid w:val="009C78AC"/>
    <w:rsid w:val="009D111B"/>
    <w:rsid w:val="009D1829"/>
    <w:rsid w:val="009D1AC3"/>
    <w:rsid w:val="009D2044"/>
    <w:rsid w:val="009D2976"/>
    <w:rsid w:val="009D2ACB"/>
    <w:rsid w:val="009D34E4"/>
    <w:rsid w:val="009D378A"/>
    <w:rsid w:val="009D387A"/>
    <w:rsid w:val="009D492B"/>
    <w:rsid w:val="009D4A54"/>
    <w:rsid w:val="009D4D49"/>
    <w:rsid w:val="009D4F5A"/>
    <w:rsid w:val="009D4FF0"/>
    <w:rsid w:val="009D5262"/>
    <w:rsid w:val="009D5710"/>
    <w:rsid w:val="009D5BB6"/>
    <w:rsid w:val="009D610C"/>
    <w:rsid w:val="009D62ED"/>
    <w:rsid w:val="009D6711"/>
    <w:rsid w:val="009D67C7"/>
    <w:rsid w:val="009D6A57"/>
    <w:rsid w:val="009D6C0B"/>
    <w:rsid w:val="009D6E37"/>
    <w:rsid w:val="009D703C"/>
    <w:rsid w:val="009D718F"/>
    <w:rsid w:val="009D7788"/>
    <w:rsid w:val="009D7A83"/>
    <w:rsid w:val="009D7E42"/>
    <w:rsid w:val="009E0213"/>
    <w:rsid w:val="009E068F"/>
    <w:rsid w:val="009E069B"/>
    <w:rsid w:val="009E07DE"/>
    <w:rsid w:val="009E0E81"/>
    <w:rsid w:val="009E102A"/>
    <w:rsid w:val="009E19D6"/>
    <w:rsid w:val="009E23F6"/>
    <w:rsid w:val="009E35DB"/>
    <w:rsid w:val="009E3889"/>
    <w:rsid w:val="009E3E40"/>
    <w:rsid w:val="009E3F28"/>
    <w:rsid w:val="009E4004"/>
    <w:rsid w:val="009E42DF"/>
    <w:rsid w:val="009E47A3"/>
    <w:rsid w:val="009E56F8"/>
    <w:rsid w:val="009E58A8"/>
    <w:rsid w:val="009E5D88"/>
    <w:rsid w:val="009E5E5B"/>
    <w:rsid w:val="009E602D"/>
    <w:rsid w:val="009E6A70"/>
    <w:rsid w:val="009E6AD5"/>
    <w:rsid w:val="009E7CEA"/>
    <w:rsid w:val="009F01D1"/>
    <w:rsid w:val="009F0370"/>
    <w:rsid w:val="009F08F3"/>
    <w:rsid w:val="009F09EF"/>
    <w:rsid w:val="009F0A74"/>
    <w:rsid w:val="009F1435"/>
    <w:rsid w:val="009F153B"/>
    <w:rsid w:val="009F1A8F"/>
    <w:rsid w:val="009F1FBD"/>
    <w:rsid w:val="009F2089"/>
    <w:rsid w:val="009F21A7"/>
    <w:rsid w:val="009F2AE7"/>
    <w:rsid w:val="009F2AF7"/>
    <w:rsid w:val="009F2B2C"/>
    <w:rsid w:val="009F2E03"/>
    <w:rsid w:val="009F32B0"/>
    <w:rsid w:val="009F344F"/>
    <w:rsid w:val="009F374E"/>
    <w:rsid w:val="009F3B1B"/>
    <w:rsid w:val="009F3C3D"/>
    <w:rsid w:val="009F4860"/>
    <w:rsid w:val="009F4A76"/>
    <w:rsid w:val="009F5156"/>
    <w:rsid w:val="009F5E23"/>
    <w:rsid w:val="009F7295"/>
    <w:rsid w:val="009F753B"/>
    <w:rsid w:val="009F76BB"/>
    <w:rsid w:val="009F77C7"/>
    <w:rsid w:val="009F7BDB"/>
    <w:rsid w:val="009F7C5C"/>
    <w:rsid w:val="009F7DAD"/>
    <w:rsid w:val="00A0009B"/>
    <w:rsid w:val="00A00254"/>
    <w:rsid w:val="00A0026D"/>
    <w:rsid w:val="00A0039D"/>
    <w:rsid w:val="00A0060F"/>
    <w:rsid w:val="00A00BBC"/>
    <w:rsid w:val="00A01E44"/>
    <w:rsid w:val="00A021CA"/>
    <w:rsid w:val="00A02D6D"/>
    <w:rsid w:val="00A04232"/>
    <w:rsid w:val="00A04367"/>
    <w:rsid w:val="00A043BF"/>
    <w:rsid w:val="00A04450"/>
    <w:rsid w:val="00A047D2"/>
    <w:rsid w:val="00A048A8"/>
    <w:rsid w:val="00A048D7"/>
    <w:rsid w:val="00A04968"/>
    <w:rsid w:val="00A0497C"/>
    <w:rsid w:val="00A04DCB"/>
    <w:rsid w:val="00A05545"/>
    <w:rsid w:val="00A05627"/>
    <w:rsid w:val="00A058AF"/>
    <w:rsid w:val="00A058DF"/>
    <w:rsid w:val="00A05B47"/>
    <w:rsid w:val="00A069FC"/>
    <w:rsid w:val="00A06D60"/>
    <w:rsid w:val="00A06DB0"/>
    <w:rsid w:val="00A07189"/>
    <w:rsid w:val="00A07876"/>
    <w:rsid w:val="00A079D6"/>
    <w:rsid w:val="00A07E54"/>
    <w:rsid w:val="00A10090"/>
    <w:rsid w:val="00A103D2"/>
    <w:rsid w:val="00A10432"/>
    <w:rsid w:val="00A10AE1"/>
    <w:rsid w:val="00A10FBB"/>
    <w:rsid w:val="00A110BC"/>
    <w:rsid w:val="00A11BA9"/>
    <w:rsid w:val="00A12095"/>
    <w:rsid w:val="00A120A5"/>
    <w:rsid w:val="00A12492"/>
    <w:rsid w:val="00A139B6"/>
    <w:rsid w:val="00A13DD6"/>
    <w:rsid w:val="00A13E54"/>
    <w:rsid w:val="00A1420D"/>
    <w:rsid w:val="00A144B1"/>
    <w:rsid w:val="00A147FB"/>
    <w:rsid w:val="00A149B8"/>
    <w:rsid w:val="00A14D5F"/>
    <w:rsid w:val="00A14DAB"/>
    <w:rsid w:val="00A15233"/>
    <w:rsid w:val="00A15385"/>
    <w:rsid w:val="00A1585F"/>
    <w:rsid w:val="00A161A4"/>
    <w:rsid w:val="00A164E3"/>
    <w:rsid w:val="00A16D58"/>
    <w:rsid w:val="00A16D7C"/>
    <w:rsid w:val="00A16EE6"/>
    <w:rsid w:val="00A1739B"/>
    <w:rsid w:val="00A17AA2"/>
    <w:rsid w:val="00A17F63"/>
    <w:rsid w:val="00A17FF3"/>
    <w:rsid w:val="00A200EF"/>
    <w:rsid w:val="00A20E4F"/>
    <w:rsid w:val="00A2149F"/>
    <w:rsid w:val="00A214F4"/>
    <w:rsid w:val="00A2162A"/>
    <w:rsid w:val="00A2193B"/>
    <w:rsid w:val="00A21B62"/>
    <w:rsid w:val="00A222F2"/>
    <w:rsid w:val="00A22538"/>
    <w:rsid w:val="00A229BF"/>
    <w:rsid w:val="00A22EE1"/>
    <w:rsid w:val="00A22F97"/>
    <w:rsid w:val="00A2307A"/>
    <w:rsid w:val="00A2351A"/>
    <w:rsid w:val="00A23934"/>
    <w:rsid w:val="00A2398D"/>
    <w:rsid w:val="00A23DFC"/>
    <w:rsid w:val="00A23F25"/>
    <w:rsid w:val="00A24349"/>
    <w:rsid w:val="00A24422"/>
    <w:rsid w:val="00A2486D"/>
    <w:rsid w:val="00A24EAC"/>
    <w:rsid w:val="00A24EEA"/>
    <w:rsid w:val="00A253A7"/>
    <w:rsid w:val="00A264A9"/>
    <w:rsid w:val="00A2663B"/>
    <w:rsid w:val="00A26849"/>
    <w:rsid w:val="00A269B0"/>
    <w:rsid w:val="00A26D74"/>
    <w:rsid w:val="00A27597"/>
    <w:rsid w:val="00A27785"/>
    <w:rsid w:val="00A27CF2"/>
    <w:rsid w:val="00A27E45"/>
    <w:rsid w:val="00A27F47"/>
    <w:rsid w:val="00A30187"/>
    <w:rsid w:val="00A30C0E"/>
    <w:rsid w:val="00A313C0"/>
    <w:rsid w:val="00A313CE"/>
    <w:rsid w:val="00A316B7"/>
    <w:rsid w:val="00A319C8"/>
    <w:rsid w:val="00A320BF"/>
    <w:rsid w:val="00A321DD"/>
    <w:rsid w:val="00A323AC"/>
    <w:rsid w:val="00A328EA"/>
    <w:rsid w:val="00A33041"/>
    <w:rsid w:val="00A33EF5"/>
    <w:rsid w:val="00A34314"/>
    <w:rsid w:val="00A343DE"/>
    <w:rsid w:val="00A3448A"/>
    <w:rsid w:val="00A34624"/>
    <w:rsid w:val="00A348E1"/>
    <w:rsid w:val="00A35160"/>
    <w:rsid w:val="00A353AD"/>
    <w:rsid w:val="00A35469"/>
    <w:rsid w:val="00A35D03"/>
    <w:rsid w:val="00A36297"/>
    <w:rsid w:val="00A36813"/>
    <w:rsid w:val="00A36EAD"/>
    <w:rsid w:val="00A37368"/>
    <w:rsid w:val="00A37453"/>
    <w:rsid w:val="00A3755F"/>
    <w:rsid w:val="00A37CD6"/>
    <w:rsid w:val="00A37E7B"/>
    <w:rsid w:val="00A40224"/>
    <w:rsid w:val="00A408D4"/>
    <w:rsid w:val="00A4099A"/>
    <w:rsid w:val="00A40E1E"/>
    <w:rsid w:val="00A410C5"/>
    <w:rsid w:val="00A418E5"/>
    <w:rsid w:val="00A419C2"/>
    <w:rsid w:val="00A41E2B"/>
    <w:rsid w:val="00A42250"/>
    <w:rsid w:val="00A4252A"/>
    <w:rsid w:val="00A4264A"/>
    <w:rsid w:val="00A4276A"/>
    <w:rsid w:val="00A43013"/>
    <w:rsid w:val="00A4318D"/>
    <w:rsid w:val="00A43E2C"/>
    <w:rsid w:val="00A43ECE"/>
    <w:rsid w:val="00A43F47"/>
    <w:rsid w:val="00A44468"/>
    <w:rsid w:val="00A44506"/>
    <w:rsid w:val="00A445A6"/>
    <w:rsid w:val="00A44A7C"/>
    <w:rsid w:val="00A44BA7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47EBD"/>
    <w:rsid w:val="00A50156"/>
    <w:rsid w:val="00A5066F"/>
    <w:rsid w:val="00A50F41"/>
    <w:rsid w:val="00A5140E"/>
    <w:rsid w:val="00A51E32"/>
    <w:rsid w:val="00A51F20"/>
    <w:rsid w:val="00A51FE3"/>
    <w:rsid w:val="00A520B8"/>
    <w:rsid w:val="00A520EC"/>
    <w:rsid w:val="00A522DB"/>
    <w:rsid w:val="00A523A0"/>
    <w:rsid w:val="00A525A0"/>
    <w:rsid w:val="00A52B3E"/>
    <w:rsid w:val="00A52E1D"/>
    <w:rsid w:val="00A52F16"/>
    <w:rsid w:val="00A5307E"/>
    <w:rsid w:val="00A5341A"/>
    <w:rsid w:val="00A53D81"/>
    <w:rsid w:val="00A5412B"/>
    <w:rsid w:val="00A54350"/>
    <w:rsid w:val="00A545D0"/>
    <w:rsid w:val="00A55BA8"/>
    <w:rsid w:val="00A55EE6"/>
    <w:rsid w:val="00A56674"/>
    <w:rsid w:val="00A56A4B"/>
    <w:rsid w:val="00A600E0"/>
    <w:rsid w:val="00A601E5"/>
    <w:rsid w:val="00A60A36"/>
    <w:rsid w:val="00A60DBF"/>
    <w:rsid w:val="00A6126F"/>
    <w:rsid w:val="00A61499"/>
    <w:rsid w:val="00A62703"/>
    <w:rsid w:val="00A62A61"/>
    <w:rsid w:val="00A62C1F"/>
    <w:rsid w:val="00A63021"/>
    <w:rsid w:val="00A63483"/>
    <w:rsid w:val="00A637E4"/>
    <w:rsid w:val="00A641D9"/>
    <w:rsid w:val="00A647D1"/>
    <w:rsid w:val="00A64DD4"/>
    <w:rsid w:val="00A65943"/>
    <w:rsid w:val="00A65B78"/>
    <w:rsid w:val="00A660AC"/>
    <w:rsid w:val="00A66720"/>
    <w:rsid w:val="00A6672A"/>
    <w:rsid w:val="00A670EF"/>
    <w:rsid w:val="00A6715D"/>
    <w:rsid w:val="00A67D49"/>
    <w:rsid w:val="00A67E6C"/>
    <w:rsid w:val="00A67EAC"/>
    <w:rsid w:val="00A705D7"/>
    <w:rsid w:val="00A71238"/>
    <w:rsid w:val="00A71539"/>
    <w:rsid w:val="00A716CB"/>
    <w:rsid w:val="00A71B99"/>
    <w:rsid w:val="00A71C98"/>
    <w:rsid w:val="00A71DDC"/>
    <w:rsid w:val="00A71E0A"/>
    <w:rsid w:val="00A71FA7"/>
    <w:rsid w:val="00A7246D"/>
    <w:rsid w:val="00A72943"/>
    <w:rsid w:val="00A72E76"/>
    <w:rsid w:val="00A72E81"/>
    <w:rsid w:val="00A73989"/>
    <w:rsid w:val="00A73996"/>
    <w:rsid w:val="00A739D0"/>
    <w:rsid w:val="00A73AE9"/>
    <w:rsid w:val="00A73D7E"/>
    <w:rsid w:val="00A746CE"/>
    <w:rsid w:val="00A747AE"/>
    <w:rsid w:val="00A74F7D"/>
    <w:rsid w:val="00A7508F"/>
    <w:rsid w:val="00A75359"/>
    <w:rsid w:val="00A754EE"/>
    <w:rsid w:val="00A75C40"/>
    <w:rsid w:val="00A761D4"/>
    <w:rsid w:val="00A763CC"/>
    <w:rsid w:val="00A766D2"/>
    <w:rsid w:val="00A773F0"/>
    <w:rsid w:val="00A776B4"/>
    <w:rsid w:val="00A77C9D"/>
    <w:rsid w:val="00A77EC4"/>
    <w:rsid w:val="00A80633"/>
    <w:rsid w:val="00A807B8"/>
    <w:rsid w:val="00A80A31"/>
    <w:rsid w:val="00A80D7B"/>
    <w:rsid w:val="00A80F4F"/>
    <w:rsid w:val="00A81391"/>
    <w:rsid w:val="00A81633"/>
    <w:rsid w:val="00A81748"/>
    <w:rsid w:val="00A81B91"/>
    <w:rsid w:val="00A81D0F"/>
    <w:rsid w:val="00A82369"/>
    <w:rsid w:val="00A83A19"/>
    <w:rsid w:val="00A83ACD"/>
    <w:rsid w:val="00A83B47"/>
    <w:rsid w:val="00A8445F"/>
    <w:rsid w:val="00A8461E"/>
    <w:rsid w:val="00A8502D"/>
    <w:rsid w:val="00A852ED"/>
    <w:rsid w:val="00A8531C"/>
    <w:rsid w:val="00A85A38"/>
    <w:rsid w:val="00A85D63"/>
    <w:rsid w:val="00A861C1"/>
    <w:rsid w:val="00A8722D"/>
    <w:rsid w:val="00A877A9"/>
    <w:rsid w:val="00A877E1"/>
    <w:rsid w:val="00A9061D"/>
    <w:rsid w:val="00A91F23"/>
    <w:rsid w:val="00A920C7"/>
    <w:rsid w:val="00A92879"/>
    <w:rsid w:val="00A934E6"/>
    <w:rsid w:val="00A93D59"/>
    <w:rsid w:val="00A9544C"/>
    <w:rsid w:val="00A956A5"/>
    <w:rsid w:val="00A9594B"/>
    <w:rsid w:val="00A96357"/>
    <w:rsid w:val="00A96C8B"/>
    <w:rsid w:val="00A979EE"/>
    <w:rsid w:val="00A97EE2"/>
    <w:rsid w:val="00AA016F"/>
    <w:rsid w:val="00AA0532"/>
    <w:rsid w:val="00AA05E2"/>
    <w:rsid w:val="00AA1CBE"/>
    <w:rsid w:val="00AA1D8A"/>
    <w:rsid w:val="00AA1EB5"/>
    <w:rsid w:val="00AA1ED6"/>
    <w:rsid w:val="00AA22DC"/>
    <w:rsid w:val="00AA23DA"/>
    <w:rsid w:val="00AA29E0"/>
    <w:rsid w:val="00AA2D9C"/>
    <w:rsid w:val="00AA3748"/>
    <w:rsid w:val="00AA37E5"/>
    <w:rsid w:val="00AA446F"/>
    <w:rsid w:val="00AA4766"/>
    <w:rsid w:val="00AA497E"/>
    <w:rsid w:val="00AA51D6"/>
    <w:rsid w:val="00AA548E"/>
    <w:rsid w:val="00AA5D17"/>
    <w:rsid w:val="00AA5D4F"/>
    <w:rsid w:val="00AA5F8B"/>
    <w:rsid w:val="00AA6684"/>
    <w:rsid w:val="00AA76CD"/>
    <w:rsid w:val="00AA7BEA"/>
    <w:rsid w:val="00AA7C9A"/>
    <w:rsid w:val="00AB0338"/>
    <w:rsid w:val="00AB04D2"/>
    <w:rsid w:val="00AB0783"/>
    <w:rsid w:val="00AB0BC8"/>
    <w:rsid w:val="00AB10C6"/>
    <w:rsid w:val="00AB11CA"/>
    <w:rsid w:val="00AB1387"/>
    <w:rsid w:val="00AB14D9"/>
    <w:rsid w:val="00AB19C7"/>
    <w:rsid w:val="00AB1B76"/>
    <w:rsid w:val="00AB1C41"/>
    <w:rsid w:val="00AB1DB3"/>
    <w:rsid w:val="00AB27CC"/>
    <w:rsid w:val="00AB3137"/>
    <w:rsid w:val="00AB3B29"/>
    <w:rsid w:val="00AB4AB8"/>
    <w:rsid w:val="00AB4BAA"/>
    <w:rsid w:val="00AB508B"/>
    <w:rsid w:val="00AB5469"/>
    <w:rsid w:val="00AB5A12"/>
    <w:rsid w:val="00AB5CBE"/>
    <w:rsid w:val="00AB5E16"/>
    <w:rsid w:val="00AB655E"/>
    <w:rsid w:val="00AB693B"/>
    <w:rsid w:val="00AB69AC"/>
    <w:rsid w:val="00AB6EAE"/>
    <w:rsid w:val="00AB768B"/>
    <w:rsid w:val="00AB7DA2"/>
    <w:rsid w:val="00AC007F"/>
    <w:rsid w:val="00AC0E99"/>
    <w:rsid w:val="00AC158C"/>
    <w:rsid w:val="00AC1AB7"/>
    <w:rsid w:val="00AC1ACE"/>
    <w:rsid w:val="00AC1D55"/>
    <w:rsid w:val="00AC2DFA"/>
    <w:rsid w:val="00AC2ECD"/>
    <w:rsid w:val="00AC3119"/>
    <w:rsid w:val="00AC38AE"/>
    <w:rsid w:val="00AC49FB"/>
    <w:rsid w:val="00AC4B58"/>
    <w:rsid w:val="00AC4DC5"/>
    <w:rsid w:val="00AC4F91"/>
    <w:rsid w:val="00AC5199"/>
    <w:rsid w:val="00AC5569"/>
    <w:rsid w:val="00AC5A10"/>
    <w:rsid w:val="00AC5B90"/>
    <w:rsid w:val="00AC630A"/>
    <w:rsid w:val="00AC6962"/>
    <w:rsid w:val="00AC76DF"/>
    <w:rsid w:val="00AC786A"/>
    <w:rsid w:val="00AC7C9A"/>
    <w:rsid w:val="00AD0460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09"/>
    <w:rsid w:val="00AD3DC4"/>
    <w:rsid w:val="00AD3F94"/>
    <w:rsid w:val="00AD4389"/>
    <w:rsid w:val="00AD4A5A"/>
    <w:rsid w:val="00AD5247"/>
    <w:rsid w:val="00AD5F33"/>
    <w:rsid w:val="00AD6059"/>
    <w:rsid w:val="00AD6514"/>
    <w:rsid w:val="00AD748F"/>
    <w:rsid w:val="00AD7621"/>
    <w:rsid w:val="00AD7ABF"/>
    <w:rsid w:val="00AD7D2A"/>
    <w:rsid w:val="00AD7F4A"/>
    <w:rsid w:val="00AE01BF"/>
    <w:rsid w:val="00AE0416"/>
    <w:rsid w:val="00AE0455"/>
    <w:rsid w:val="00AE0A60"/>
    <w:rsid w:val="00AE0B37"/>
    <w:rsid w:val="00AE150B"/>
    <w:rsid w:val="00AE1722"/>
    <w:rsid w:val="00AE182A"/>
    <w:rsid w:val="00AE1C9A"/>
    <w:rsid w:val="00AE27AC"/>
    <w:rsid w:val="00AE34E7"/>
    <w:rsid w:val="00AE360D"/>
    <w:rsid w:val="00AE3706"/>
    <w:rsid w:val="00AE39D2"/>
    <w:rsid w:val="00AE3A30"/>
    <w:rsid w:val="00AE3D3C"/>
    <w:rsid w:val="00AE3E4C"/>
    <w:rsid w:val="00AE3FA0"/>
    <w:rsid w:val="00AE40E0"/>
    <w:rsid w:val="00AE437D"/>
    <w:rsid w:val="00AE4498"/>
    <w:rsid w:val="00AE46E0"/>
    <w:rsid w:val="00AE47E3"/>
    <w:rsid w:val="00AE4DBA"/>
    <w:rsid w:val="00AE4DF1"/>
    <w:rsid w:val="00AE4F07"/>
    <w:rsid w:val="00AE5783"/>
    <w:rsid w:val="00AE71F0"/>
    <w:rsid w:val="00AE7257"/>
    <w:rsid w:val="00AE7707"/>
    <w:rsid w:val="00AE7CFD"/>
    <w:rsid w:val="00AE7DEB"/>
    <w:rsid w:val="00AF1969"/>
    <w:rsid w:val="00AF1C5D"/>
    <w:rsid w:val="00AF1E22"/>
    <w:rsid w:val="00AF2675"/>
    <w:rsid w:val="00AF271A"/>
    <w:rsid w:val="00AF2A94"/>
    <w:rsid w:val="00AF2FCD"/>
    <w:rsid w:val="00AF3219"/>
    <w:rsid w:val="00AF42D7"/>
    <w:rsid w:val="00AF4320"/>
    <w:rsid w:val="00AF474B"/>
    <w:rsid w:val="00AF4AFF"/>
    <w:rsid w:val="00AF643F"/>
    <w:rsid w:val="00AF66BE"/>
    <w:rsid w:val="00AF6C20"/>
    <w:rsid w:val="00AF6CB8"/>
    <w:rsid w:val="00AF6CEF"/>
    <w:rsid w:val="00AF6DA0"/>
    <w:rsid w:val="00AF71D6"/>
    <w:rsid w:val="00AF770B"/>
    <w:rsid w:val="00AF775D"/>
    <w:rsid w:val="00B003DD"/>
    <w:rsid w:val="00B00572"/>
    <w:rsid w:val="00B006FE"/>
    <w:rsid w:val="00B007CB"/>
    <w:rsid w:val="00B00A65"/>
    <w:rsid w:val="00B02468"/>
    <w:rsid w:val="00B0249F"/>
    <w:rsid w:val="00B02AA9"/>
    <w:rsid w:val="00B02D93"/>
    <w:rsid w:val="00B02FA3"/>
    <w:rsid w:val="00B03281"/>
    <w:rsid w:val="00B05084"/>
    <w:rsid w:val="00B066D0"/>
    <w:rsid w:val="00B07444"/>
    <w:rsid w:val="00B07483"/>
    <w:rsid w:val="00B076CB"/>
    <w:rsid w:val="00B10ADE"/>
    <w:rsid w:val="00B10EEB"/>
    <w:rsid w:val="00B1101B"/>
    <w:rsid w:val="00B11356"/>
    <w:rsid w:val="00B11379"/>
    <w:rsid w:val="00B11567"/>
    <w:rsid w:val="00B1177A"/>
    <w:rsid w:val="00B11D83"/>
    <w:rsid w:val="00B12447"/>
    <w:rsid w:val="00B129E3"/>
    <w:rsid w:val="00B132FF"/>
    <w:rsid w:val="00B13A26"/>
    <w:rsid w:val="00B143FA"/>
    <w:rsid w:val="00B146E4"/>
    <w:rsid w:val="00B148E0"/>
    <w:rsid w:val="00B14B7A"/>
    <w:rsid w:val="00B15586"/>
    <w:rsid w:val="00B15781"/>
    <w:rsid w:val="00B157F9"/>
    <w:rsid w:val="00B159ED"/>
    <w:rsid w:val="00B167D1"/>
    <w:rsid w:val="00B168FB"/>
    <w:rsid w:val="00B169C0"/>
    <w:rsid w:val="00B175B3"/>
    <w:rsid w:val="00B17846"/>
    <w:rsid w:val="00B17D61"/>
    <w:rsid w:val="00B200EB"/>
    <w:rsid w:val="00B20256"/>
    <w:rsid w:val="00B205A1"/>
    <w:rsid w:val="00B206FF"/>
    <w:rsid w:val="00B20D09"/>
    <w:rsid w:val="00B20DD9"/>
    <w:rsid w:val="00B21657"/>
    <w:rsid w:val="00B21C08"/>
    <w:rsid w:val="00B21D5E"/>
    <w:rsid w:val="00B22037"/>
    <w:rsid w:val="00B223A0"/>
    <w:rsid w:val="00B224F1"/>
    <w:rsid w:val="00B22634"/>
    <w:rsid w:val="00B22CAE"/>
    <w:rsid w:val="00B231A3"/>
    <w:rsid w:val="00B2327E"/>
    <w:rsid w:val="00B23473"/>
    <w:rsid w:val="00B23755"/>
    <w:rsid w:val="00B2388B"/>
    <w:rsid w:val="00B23D38"/>
    <w:rsid w:val="00B2409E"/>
    <w:rsid w:val="00B2442E"/>
    <w:rsid w:val="00B24598"/>
    <w:rsid w:val="00B24D34"/>
    <w:rsid w:val="00B25A7A"/>
    <w:rsid w:val="00B25C07"/>
    <w:rsid w:val="00B25C41"/>
    <w:rsid w:val="00B262AF"/>
    <w:rsid w:val="00B263DB"/>
    <w:rsid w:val="00B26787"/>
    <w:rsid w:val="00B26C1E"/>
    <w:rsid w:val="00B26D0C"/>
    <w:rsid w:val="00B27539"/>
    <w:rsid w:val="00B2763F"/>
    <w:rsid w:val="00B27AAC"/>
    <w:rsid w:val="00B27B91"/>
    <w:rsid w:val="00B27D16"/>
    <w:rsid w:val="00B27EF4"/>
    <w:rsid w:val="00B27EF6"/>
    <w:rsid w:val="00B30016"/>
    <w:rsid w:val="00B30309"/>
    <w:rsid w:val="00B303F7"/>
    <w:rsid w:val="00B30462"/>
    <w:rsid w:val="00B306D3"/>
    <w:rsid w:val="00B30887"/>
    <w:rsid w:val="00B30929"/>
    <w:rsid w:val="00B30D68"/>
    <w:rsid w:val="00B3133B"/>
    <w:rsid w:val="00B313E2"/>
    <w:rsid w:val="00B318DF"/>
    <w:rsid w:val="00B31A5E"/>
    <w:rsid w:val="00B32210"/>
    <w:rsid w:val="00B3262E"/>
    <w:rsid w:val="00B32BC1"/>
    <w:rsid w:val="00B337BC"/>
    <w:rsid w:val="00B34A46"/>
    <w:rsid w:val="00B35997"/>
    <w:rsid w:val="00B35B81"/>
    <w:rsid w:val="00B360D6"/>
    <w:rsid w:val="00B3635D"/>
    <w:rsid w:val="00B367B6"/>
    <w:rsid w:val="00B36F25"/>
    <w:rsid w:val="00B36F3A"/>
    <w:rsid w:val="00B36FF8"/>
    <w:rsid w:val="00B37190"/>
    <w:rsid w:val="00B372AA"/>
    <w:rsid w:val="00B37517"/>
    <w:rsid w:val="00B37C5F"/>
    <w:rsid w:val="00B40445"/>
    <w:rsid w:val="00B407DC"/>
    <w:rsid w:val="00B411EF"/>
    <w:rsid w:val="00B41888"/>
    <w:rsid w:val="00B4394F"/>
    <w:rsid w:val="00B44A42"/>
    <w:rsid w:val="00B44B37"/>
    <w:rsid w:val="00B44EB4"/>
    <w:rsid w:val="00B456C1"/>
    <w:rsid w:val="00B45A52"/>
    <w:rsid w:val="00B45DBA"/>
    <w:rsid w:val="00B4603F"/>
    <w:rsid w:val="00B46175"/>
    <w:rsid w:val="00B46CDB"/>
    <w:rsid w:val="00B47364"/>
    <w:rsid w:val="00B4761E"/>
    <w:rsid w:val="00B4773D"/>
    <w:rsid w:val="00B477B8"/>
    <w:rsid w:val="00B47803"/>
    <w:rsid w:val="00B4791A"/>
    <w:rsid w:val="00B47C29"/>
    <w:rsid w:val="00B47D21"/>
    <w:rsid w:val="00B50916"/>
    <w:rsid w:val="00B51008"/>
    <w:rsid w:val="00B51031"/>
    <w:rsid w:val="00B5134F"/>
    <w:rsid w:val="00B51D73"/>
    <w:rsid w:val="00B521C4"/>
    <w:rsid w:val="00B52318"/>
    <w:rsid w:val="00B5286A"/>
    <w:rsid w:val="00B5310E"/>
    <w:rsid w:val="00B53485"/>
    <w:rsid w:val="00B537CE"/>
    <w:rsid w:val="00B539C5"/>
    <w:rsid w:val="00B53DD8"/>
    <w:rsid w:val="00B540C7"/>
    <w:rsid w:val="00B5419A"/>
    <w:rsid w:val="00B54858"/>
    <w:rsid w:val="00B556A8"/>
    <w:rsid w:val="00B5614F"/>
    <w:rsid w:val="00B56159"/>
    <w:rsid w:val="00B5620E"/>
    <w:rsid w:val="00B56E59"/>
    <w:rsid w:val="00B56F6A"/>
    <w:rsid w:val="00B57004"/>
    <w:rsid w:val="00B5725A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1079"/>
    <w:rsid w:val="00B6124E"/>
    <w:rsid w:val="00B62BEF"/>
    <w:rsid w:val="00B63658"/>
    <w:rsid w:val="00B63762"/>
    <w:rsid w:val="00B63B96"/>
    <w:rsid w:val="00B63CEF"/>
    <w:rsid w:val="00B64049"/>
    <w:rsid w:val="00B64116"/>
    <w:rsid w:val="00B64A5E"/>
    <w:rsid w:val="00B64B37"/>
    <w:rsid w:val="00B65CBA"/>
    <w:rsid w:val="00B65EE9"/>
    <w:rsid w:val="00B66456"/>
    <w:rsid w:val="00B664C7"/>
    <w:rsid w:val="00B665B8"/>
    <w:rsid w:val="00B66A84"/>
    <w:rsid w:val="00B66F4E"/>
    <w:rsid w:val="00B67E1B"/>
    <w:rsid w:val="00B70139"/>
    <w:rsid w:val="00B7019D"/>
    <w:rsid w:val="00B7025A"/>
    <w:rsid w:val="00B70348"/>
    <w:rsid w:val="00B707E4"/>
    <w:rsid w:val="00B7092A"/>
    <w:rsid w:val="00B714FC"/>
    <w:rsid w:val="00B716DC"/>
    <w:rsid w:val="00B71916"/>
    <w:rsid w:val="00B71C5D"/>
    <w:rsid w:val="00B71F98"/>
    <w:rsid w:val="00B7285B"/>
    <w:rsid w:val="00B72868"/>
    <w:rsid w:val="00B7331C"/>
    <w:rsid w:val="00B73583"/>
    <w:rsid w:val="00B739F6"/>
    <w:rsid w:val="00B742B6"/>
    <w:rsid w:val="00B74C0A"/>
    <w:rsid w:val="00B75304"/>
    <w:rsid w:val="00B7691F"/>
    <w:rsid w:val="00B76D2A"/>
    <w:rsid w:val="00B76EAD"/>
    <w:rsid w:val="00B770DC"/>
    <w:rsid w:val="00B7730F"/>
    <w:rsid w:val="00B777F2"/>
    <w:rsid w:val="00B778E4"/>
    <w:rsid w:val="00B77FFB"/>
    <w:rsid w:val="00B80838"/>
    <w:rsid w:val="00B80D1B"/>
    <w:rsid w:val="00B81A7B"/>
    <w:rsid w:val="00B81FF6"/>
    <w:rsid w:val="00B8209E"/>
    <w:rsid w:val="00B8337D"/>
    <w:rsid w:val="00B83D12"/>
    <w:rsid w:val="00B84089"/>
    <w:rsid w:val="00B84373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6FB9"/>
    <w:rsid w:val="00B870C6"/>
    <w:rsid w:val="00B9021E"/>
    <w:rsid w:val="00B90355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1FE"/>
    <w:rsid w:val="00B95382"/>
    <w:rsid w:val="00B9569C"/>
    <w:rsid w:val="00B95811"/>
    <w:rsid w:val="00B95DF2"/>
    <w:rsid w:val="00B95EE9"/>
    <w:rsid w:val="00B961F7"/>
    <w:rsid w:val="00B97413"/>
    <w:rsid w:val="00B978B7"/>
    <w:rsid w:val="00B97BB4"/>
    <w:rsid w:val="00B97C21"/>
    <w:rsid w:val="00B97D91"/>
    <w:rsid w:val="00B97EC2"/>
    <w:rsid w:val="00BA0706"/>
    <w:rsid w:val="00BA081E"/>
    <w:rsid w:val="00BA08A3"/>
    <w:rsid w:val="00BA118B"/>
    <w:rsid w:val="00BA1C53"/>
    <w:rsid w:val="00BA1EFD"/>
    <w:rsid w:val="00BA20C5"/>
    <w:rsid w:val="00BA2280"/>
    <w:rsid w:val="00BA24E3"/>
    <w:rsid w:val="00BA264B"/>
    <w:rsid w:val="00BA28C0"/>
    <w:rsid w:val="00BA2A08"/>
    <w:rsid w:val="00BA2A19"/>
    <w:rsid w:val="00BA33E1"/>
    <w:rsid w:val="00BA4561"/>
    <w:rsid w:val="00BA4E8B"/>
    <w:rsid w:val="00BA5484"/>
    <w:rsid w:val="00BA56D2"/>
    <w:rsid w:val="00BA5887"/>
    <w:rsid w:val="00BA58F5"/>
    <w:rsid w:val="00BA5997"/>
    <w:rsid w:val="00BA5A98"/>
    <w:rsid w:val="00BA5C90"/>
    <w:rsid w:val="00BA5FF2"/>
    <w:rsid w:val="00BA70BB"/>
    <w:rsid w:val="00BA7404"/>
    <w:rsid w:val="00BA76E0"/>
    <w:rsid w:val="00BA7E83"/>
    <w:rsid w:val="00BB0020"/>
    <w:rsid w:val="00BB0A24"/>
    <w:rsid w:val="00BB0DE4"/>
    <w:rsid w:val="00BB0EDF"/>
    <w:rsid w:val="00BB0F0F"/>
    <w:rsid w:val="00BB1463"/>
    <w:rsid w:val="00BB171F"/>
    <w:rsid w:val="00BB1B23"/>
    <w:rsid w:val="00BB21B4"/>
    <w:rsid w:val="00BB220C"/>
    <w:rsid w:val="00BB25C0"/>
    <w:rsid w:val="00BB2863"/>
    <w:rsid w:val="00BB2A25"/>
    <w:rsid w:val="00BB2B8E"/>
    <w:rsid w:val="00BB2BED"/>
    <w:rsid w:val="00BB2E79"/>
    <w:rsid w:val="00BB30F3"/>
    <w:rsid w:val="00BB3B2A"/>
    <w:rsid w:val="00BB4D1A"/>
    <w:rsid w:val="00BB51F7"/>
    <w:rsid w:val="00BB557F"/>
    <w:rsid w:val="00BB56A9"/>
    <w:rsid w:val="00BB608A"/>
    <w:rsid w:val="00BB6114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650"/>
    <w:rsid w:val="00BC1A21"/>
    <w:rsid w:val="00BC1B66"/>
    <w:rsid w:val="00BC285A"/>
    <w:rsid w:val="00BC3191"/>
    <w:rsid w:val="00BC414E"/>
    <w:rsid w:val="00BC4D2E"/>
    <w:rsid w:val="00BC4E54"/>
    <w:rsid w:val="00BC5F59"/>
    <w:rsid w:val="00BC6BDD"/>
    <w:rsid w:val="00BC74D1"/>
    <w:rsid w:val="00BD0073"/>
    <w:rsid w:val="00BD026A"/>
    <w:rsid w:val="00BD0C44"/>
    <w:rsid w:val="00BD1EF7"/>
    <w:rsid w:val="00BD2423"/>
    <w:rsid w:val="00BD2665"/>
    <w:rsid w:val="00BD2861"/>
    <w:rsid w:val="00BD4448"/>
    <w:rsid w:val="00BD48AC"/>
    <w:rsid w:val="00BD4AE4"/>
    <w:rsid w:val="00BD4FC6"/>
    <w:rsid w:val="00BD55BA"/>
    <w:rsid w:val="00BD5762"/>
    <w:rsid w:val="00BD5F1A"/>
    <w:rsid w:val="00BD6A71"/>
    <w:rsid w:val="00BD6EF1"/>
    <w:rsid w:val="00BD6F73"/>
    <w:rsid w:val="00BD7A8B"/>
    <w:rsid w:val="00BD7AFB"/>
    <w:rsid w:val="00BD7CE9"/>
    <w:rsid w:val="00BD7DE3"/>
    <w:rsid w:val="00BD7DF0"/>
    <w:rsid w:val="00BD7E04"/>
    <w:rsid w:val="00BE079A"/>
    <w:rsid w:val="00BE1234"/>
    <w:rsid w:val="00BE1583"/>
    <w:rsid w:val="00BE1C72"/>
    <w:rsid w:val="00BE1CD1"/>
    <w:rsid w:val="00BE260D"/>
    <w:rsid w:val="00BE294D"/>
    <w:rsid w:val="00BE29A9"/>
    <w:rsid w:val="00BE2FA6"/>
    <w:rsid w:val="00BE333F"/>
    <w:rsid w:val="00BE35D4"/>
    <w:rsid w:val="00BE3EB4"/>
    <w:rsid w:val="00BE4265"/>
    <w:rsid w:val="00BE4619"/>
    <w:rsid w:val="00BE514C"/>
    <w:rsid w:val="00BE5346"/>
    <w:rsid w:val="00BE550C"/>
    <w:rsid w:val="00BE5B4C"/>
    <w:rsid w:val="00BE5CFC"/>
    <w:rsid w:val="00BE63D7"/>
    <w:rsid w:val="00BE7030"/>
    <w:rsid w:val="00BE7406"/>
    <w:rsid w:val="00BE7603"/>
    <w:rsid w:val="00BE78D7"/>
    <w:rsid w:val="00BE78E6"/>
    <w:rsid w:val="00BE7ACA"/>
    <w:rsid w:val="00BF00AD"/>
    <w:rsid w:val="00BF0BBF"/>
    <w:rsid w:val="00BF17FD"/>
    <w:rsid w:val="00BF192B"/>
    <w:rsid w:val="00BF1EDF"/>
    <w:rsid w:val="00BF2881"/>
    <w:rsid w:val="00BF3279"/>
    <w:rsid w:val="00BF335C"/>
    <w:rsid w:val="00BF3F37"/>
    <w:rsid w:val="00BF4BBF"/>
    <w:rsid w:val="00BF512B"/>
    <w:rsid w:val="00BF51F4"/>
    <w:rsid w:val="00BF5A7A"/>
    <w:rsid w:val="00BF5BE4"/>
    <w:rsid w:val="00BF6170"/>
    <w:rsid w:val="00BF6454"/>
    <w:rsid w:val="00BF657B"/>
    <w:rsid w:val="00BF694A"/>
    <w:rsid w:val="00BF6EEA"/>
    <w:rsid w:val="00BF6FD7"/>
    <w:rsid w:val="00BF74C7"/>
    <w:rsid w:val="00C00241"/>
    <w:rsid w:val="00C008A0"/>
    <w:rsid w:val="00C009BB"/>
    <w:rsid w:val="00C00CCF"/>
    <w:rsid w:val="00C014D9"/>
    <w:rsid w:val="00C0155F"/>
    <w:rsid w:val="00C015F1"/>
    <w:rsid w:val="00C01F33"/>
    <w:rsid w:val="00C0209C"/>
    <w:rsid w:val="00C02143"/>
    <w:rsid w:val="00C021B6"/>
    <w:rsid w:val="00C02309"/>
    <w:rsid w:val="00C02CC6"/>
    <w:rsid w:val="00C02E7B"/>
    <w:rsid w:val="00C02EB9"/>
    <w:rsid w:val="00C030CF"/>
    <w:rsid w:val="00C0342D"/>
    <w:rsid w:val="00C035C2"/>
    <w:rsid w:val="00C03D49"/>
    <w:rsid w:val="00C040F7"/>
    <w:rsid w:val="00C044AB"/>
    <w:rsid w:val="00C048F8"/>
    <w:rsid w:val="00C04C9F"/>
    <w:rsid w:val="00C05458"/>
    <w:rsid w:val="00C05706"/>
    <w:rsid w:val="00C06071"/>
    <w:rsid w:val="00C06C7E"/>
    <w:rsid w:val="00C06D6C"/>
    <w:rsid w:val="00C07377"/>
    <w:rsid w:val="00C0744C"/>
    <w:rsid w:val="00C076C3"/>
    <w:rsid w:val="00C0797B"/>
    <w:rsid w:val="00C0798C"/>
    <w:rsid w:val="00C10478"/>
    <w:rsid w:val="00C10731"/>
    <w:rsid w:val="00C109BC"/>
    <w:rsid w:val="00C11103"/>
    <w:rsid w:val="00C11381"/>
    <w:rsid w:val="00C11633"/>
    <w:rsid w:val="00C11E79"/>
    <w:rsid w:val="00C12107"/>
    <w:rsid w:val="00C1291C"/>
    <w:rsid w:val="00C13962"/>
    <w:rsid w:val="00C14011"/>
    <w:rsid w:val="00C14D4B"/>
    <w:rsid w:val="00C14EA2"/>
    <w:rsid w:val="00C152E2"/>
    <w:rsid w:val="00C154BB"/>
    <w:rsid w:val="00C15D1A"/>
    <w:rsid w:val="00C1608A"/>
    <w:rsid w:val="00C16757"/>
    <w:rsid w:val="00C16D21"/>
    <w:rsid w:val="00C16FC3"/>
    <w:rsid w:val="00C17316"/>
    <w:rsid w:val="00C173F9"/>
    <w:rsid w:val="00C20008"/>
    <w:rsid w:val="00C202C5"/>
    <w:rsid w:val="00C2242D"/>
    <w:rsid w:val="00C226CD"/>
    <w:rsid w:val="00C22A66"/>
    <w:rsid w:val="00C22D4C"/>
    <w:rsid w:val="00C2338A"/>
    <w:rsid w:val="00C235E6"/>
    <w:rsid w:val="00C23EAD"/>
    <w:rsid w:val="00C24027"/>
    <w:rsid w:val="00C24AA4"/>
    <w:rsid w:val="00C24D21"/>
    <w:rsid w:val="00C251A1"/>
    <w:rsid w:val="00C2545E"/>
    <w:rsid w:val="00C256C6"/>
    <w:rsid w:val="00C26007"/>
    <w:rsid w:val="00C279B5"/>
    <w:rsid w:val="00C27C39"/>
    <w:rsid w:val="00C27C45"/>
    <w:rsid w:val="00C27CE5"/>
    <w:rsid w:val="00C304A9"/>
    <w:rsid w:val="00C3137E"/>
    <w:rsid w:val="00C3171B"/>
    <w:rsid w:val="00C31BA5"/>
    <w:rsid w:val="00C31D66"/>
    <w:rsid w:val="00C3223C"/>
    <w:rsid w:val="00C3227E"/>
    <w:rsid w:val="00C32DE5"/>
    <w:rsid w:val="00C32FA7"/>
    <w:rsid w:val="00C331F5"/>
    <w:rsid w:val="00C3325B"/>
    <w:rsid w:val="00C33879"/>
    <w:rsid w:val="00C33ACE"/>
    <w:rsid w:val="00C33BE7"/>
    <w:rsid w:val="00C33FE6"/>
    <w:rsid w:val="00C3443D"/>
    <w:rsid w:val="00C34465"/>
    <w:rsid w:val="00C348D9"/>
    <w:rsid w:val="00C34D28"/>
    <w:rsid w:val="00C34D4F"/>
    <w:rsid w:val="00C34E2A"/>
    <w:rsid w:val="00C34EA1"/>
    <w:rsid w:val="00C3560D"/>
    <w:rsid w:val="00C35688"/>
    <w:rsid w:val="00C35901"/>
    <w:rsid w:val="00C35920"/>
    <w:rsid w:val="00C35AAF"/>
    <w:rsid w:val="00C35D71"/>
    <w:rsid w:val="00C36539"/>
    <w:rsid w:val="00C3719D"/>
    <w:rsid w:val="00C375B4"/>
    <w:rsid w:val="00C40503"/>
    <w:rsid w:val="00C4082F"/>
    <w:rsid w:val="00C40927"/>
    <w:rsid w:val="00C40976"/>
    <w:rsid w:val="00C40E69"/>
    <w:rsid w:val="00C40F37"/>
    <w:rsid w:val="00C41535"/>
    <w:rsid w:val="00C41E52"/>
    <w:rsid w:val="00C41EB7"/>
    <w:rsid w:val="00C4200C"/>
    <w:rsid w:val="00C4234B"/>
    <w:rsid w:val="00C42652"/>
    <w:rsid w:val="00C4336B"/>
    <w:rsid w:val="00C438AE"/>
    <w:rsid w:val="00C43A6C"/>
    <w:rsid w:val="00C43F25"/>
    <w:rsid w:val="00C43FCC"/>
    <w:rsid w:val="00C4450A"/>
    <w:rsid w:val="00C44824"/>
    <w:rsid w:val="00C44972"/>
    <w:rsid w:val="00C4501A"/>
    <w:rsid w:val="00C45739"/>
    <w:rsid w:val="00C45ACF"/>
    <w:rsid w:val="00C45F08"/>
    <w:rsid w:val="00C46176"/>
    <w:rsid w:val="00C463DA"/>
    <w:rsid w:val="00C46B7B"/>
    <w:rsid w:val="00C46BC0"/>
    <w:rsid w:val="00C4704B"/>
    <w:rsid w:val="00C500B4"/>
    <w:rsid w:val="00C500B5"/>
    <w:rsid w:val="00C5010D"/>
    <w:rsid w:val="00C50111"/>
    <w:rsid w:val="00C502C0"/>
    <w:rsid w:val="00C503DB"/>
    <w:rsid w:val="00C506D5"/>
    <w:rsid w:val="00C5097D"/>
    <w:rsid w:val="00C50C5C"/>
    <w:rsid w:val="00C50D88"/>
    <w:rsid w:val="00C50F66"/>
    <w:rsid w:val="00C515C8"/>
    <w:rsid w:val="00C5269D"/>
    <w:rsid w:val="00C52986"/>
    <w:rsid w:val="00C52B72"/>
    <w:rsid w:val="00C52FD2"/>
    <w:rsid w:val="00C532DB"/>
    <w:rsid w:val="00C537C2"/>
    <w:rsid w:val="00C53AD2"/>
    <w:rsid w:val="00C53FA7"/>
    <w:rsid w:val="00C54916"/>
    <w:rsid w:val="00C54995"/>
    <w:rsid w:val="00C54D41"/>
    <w:rsid w:val="00C54D88"/>
    <w:rsid w:val="00C54E68"/>
    <w:rsid w:val="00C54EBF"/>
    <w:rsid w:val="00C55464"/>
    <w:rsid w:val="00C55D80"/>
    <w:rsid w:val="00C55E1C"/>
    <w:rsid w:val="00C56354"/>
    <w:rsid w:val="00C563BF"/>
    <w:rsid w:val="00C5751B"/>
    <w:rsid w:val="00C57E2F"/>
    <w:rsid w:val="00C60783"/>
    <w:rsid w:val="00C60B0A"/>
    <w:rsid w:val="00C60B65"/>
    <w:rsid w:val="00C61623"/>
    <w:rsid w:val="00C61F29"/>
    <w:rsid w:val="00C62052"/>
    <w:rsid w:val="00C6223E"/>
    <w:rsid w:val="00C62910"/>
    <w:rsid w:val="00C62B74"/>
    <w:rsid w:val="00C62F1C"/>
    <w:rsid w:val="00C62F5A"/>
    <w:rsid w:val="00C6308C"/>
    <w:rsid w:val="00C634E4"/>
    <w:rsid w:val="00C63540"/>
    <w:rsid w:val="00C6360A"/>
    <w:rsid w:val="00C637DE"/>
    <w:rsid w:val="00C63F84"/>
    <w:rsid w:val="00C6440C"/>
    <w:rsid w:val="00C64672"/>
    <w:rsid w:val="00C646BC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D98"/>
    <w:rsid w:val="00C70697"/>
    <w:rsid w:val="00C70D2F"/>
    <w:rsid w:val="00C711EE"/>
    <w:rsid w:val="00C728F3"/>
    <w:rsid w:val="00C72EF4"/>
    <w:rsid w:val="00C72F0A"/>
    <w:rsid w:val="00C72F4E"/>
    <w:rsid w:val="00C73150"/>
    <w:rsid w:val="00C731A9"/>
    <w:rsid w:val="00C7323E"/>
    <w:rsid w:val="00C73A2A"/>
    <w:rsid w:val="00C73CCB"/>
    <w:rsid w:val="00C7412A"/>
    <w:rsid w:val="00C74147"/>
    <w:rsid w:val="00C749E7"/>
    <w:rsid w:val="00C754E8"/>
    <w:rsid w:val="00C755E3"/>
    <w:rsid w:val="00C75A7A"/>
    <w:rsid w:val="00C75C83"/>
    <w:rsid w:val="00C75D2F"/>
    <w:rsid w:val="00C75DB3"/>
    <w:rsid w:val="00C76D0F"/>
    <w:rsid w:val="00C76D90"/>
    <w:rsid w:val="00C76E3C"/>
    <w:rsid w:val="00C77624"/>
    <w:rsid w:val="00C778F8"/>
    <w:rsid w:val="00C8008F"/>
    <w:rsid w:val="00C8085D"/>
    <w:rsid w:val="00C80B8A"/>
    <w:rsid w:val="00C810C3"/>
    <w:rsid w:val="00C8122A"/>
    <w:rsid w:val="00C81568"/>
    <w:rsid w:val="00C81773"/>
    <w:rsid w:val="00C818FC"/>
    <w:rsid w:val="00C81CD9"/>
    <w:rsid w:val="00C821D1"/>
    <w:rsid w:val="00C82387"/>
    <w:rsid w:val="00C82773"/>
    <w:rsid w:val="00C82DFE"/>
    <w:rsid w:val="00C830E3"/>
    <w:rsid w:val="00C83A87"/>
    <w:rsid w:val="00C84838"/>
    <w:rsid w:val="00C84C4B"/>
    <w:rsid w:val="00C84F91"/>
    <w:rsid w:val="00C85679"/>
    <w:rsid w:val="00C857B3"/>
    <w:rsid w:val="00C85DC0"/>
    <w:rsid w:val="00C860EE"/>
    <w:rsid w:val="00C866EE"/>
    <w:rsid w:val="00C86CFF"/>
    <w:rsid w:val="00C86F7E"/>
    <w:rsid w:val="00C875B0"/>
    <w:rsid w:val="00C87AD6"/>
    <w:rsid w:val="00C87B8F"/>
    <w:rsid w:val="00C901D2"/>
    <w:rsid w:val="00C9027A"/>
    <w:rsid w:val="00C9068E"/>
    <w:rsid w:val="00C90B1C"/>
    <w:rsid w:val="00C91176"/>
    <w:rsid w:val="00C913E6"/>
    <w:rsid w:val="00C92436"/>
    <w:rsid w:val="00C929F7"/>
    <w:rsid w:val="00C93490"/>
    <w:rsid w:val="00C93910"/>
    <w:rsid w:val="00C93BC6"/>
    <w:rsid w:val="00C93C4B"/>
    <w:rsid w:val="00C94083"/>
    <w:rsid w:val="00C9414D"/>
    <w:rsid w:val="00C944AB"/>
    <w:rsid w:val="00C9469F"/>
    <w:rsid w:val="00C947AA"/>
    <w:rsid w:val="00C94F3C"/>
    <w:rsid w:val="00C95B40"/>
    <w:rsid w:val="00C95D0F"/>
    <w:rsid w:val="00C966F9"/>
    <w:rsid w:val="00C96804"/>
    <w:rsid w:val="00C96B2C"/>
    <w:rsid w:val="00C97567"/>
    <w:rsid w:val="00C975E7"/>
    <w:rsid w:val="00C97A5F"/>
    <w:rsid w:val="00C97BCB"/>
    <w:rsid w:val="00C97CD0"/>
    <w:rsid w:val="00C97EA2"/>
    <w:rsid w:val="00CA0036"/>
    <w:rsid w:val="00CA0A65"/>
    <w:rsid w:val="00CA0CDE"/>
    <w:rsid w:val="00CA17EF"/>
    <w:rsid w:val="00CA1ED8"/>
    <w:rsid w:val="00CA29AB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E1A"/>
    <w:rsid w:val="00CA57E7"/>
    <w:rsid w:val="00CA59E2"/>
    <w:rsid w:val="00CA5D20"/>
    <w:rsid w:val="00CA6781"/>
    <w:rsid w:val="00CA6C9C"/>
    <w:rsid w:val="00CA7BCD"/>
    <w:rsid w:val="00CA7D65"/>
    <w:rsid w:val="00CB0F89"/>
    <w:rsid w:val="00CB1F63"/>
    <w:rsid w:val="00CB2067"/>
    <w:rsid w:val="00CB2075"/>
    <w:rsid w:val="00CB37DE"/>
    <w:rsid w:val="00CB4899"/>
    <w:rsid w:val="00CB4D5A"/>
    <w:rsid w:val="00CB51CE"/>
    <w:rsid w:val="00CB5EA7"/>
    <w:rsid w:val="00CB639A"/>
    <w:rsid w:val="00CB6855"/>
    <w:rsid w:val="00CB6997"/>
    <w:rsid w:val="00CB712F"/>
    <w:rsid w:val="00CB7899"/>
    <w:rsid w:val="00CB79B1"/>
    <w:rsid w:val="00CB7BC0"/>
    <w:rsid w:val="00CC040E"/>
    <w:rsid w:val="00CC05C7"/>
    <w:rsid w:val="00CC05E6"/>
    <w:rsid w:val="00CC111F"/>
    <w:rsid w:val="00CC1E1C"/>
    <w:rsid w:val="00CC2384"/>
    <w:rsid w:val="00CC2A50"/>
    <w:rsid w:val="00CC2FCC"/>
    <w:rsid w:val="00CC3806"/>
    <w:rsid w:val="00CC3874"/>
    <w:rsid w:val="00CC3CBF"/>
    <w:rsid w:val="00CC3E12"/>
    <w:rsid w:val="00CC3EA0"/>
    <w:rsid w:val="00CC469C"/>
    <w:rsid w:val="00CC4E43"/>
    <w:rsid w:val="00CC51F4"/>
    <w:rsid w:val="00CC5C3E"/>
    <w:rsid w:val="00CC5D4D"/>
    <w:rsid w:val="00CC62AA"/>
    <w:rsid w:val="00CC66FA"/>
    <w:rsid w:val="00CC67A1"/>
    <w:rsid w:val="00CC71A0"/>
    <w:rsid w:val="00CC73CC"/>
    <w:rsid w:val="00CC7A1D"/>
    <w:rsid w:val="00CC7B45"/>
    <w:rsid w:val="00CC7E1D"/>
    <w:rsid w:val="00CD0B1E"/>
    <w:rsid w:val="00CD0D82"/>
    <w:rsid w:val="00CD0EB6"/>
    <w:rsid w:val="00CD1123"/>
    <w:rsid w:val="00CD1188"/>
    <w:rsid w:val="00CD145F"/>
    <w:rsid w:val="00CD15BB"/>
    <w:rsid w:val="00CD23B9"/>
    <w:rsid w:val="00CD2D31"/>
    <w:rsid w:val="00CD2ED1"/>
    <w:rsid w:val="00CD3120"/>
    <w:rsid w:val="00CD337B"/>
    <w:rsid w:val="00CD39A4"/>
    <w:rsid w:val="00CD40DC"/>
    <w:rsid w:val="00CD4CD9"/>
    <w:rsid w:val="00CD4DA1"/>
    <w:rsid w:val="00CD55A5"/>
    <w:rsid w:val="00CD5A16"/>
    <w:rsid w:val="00CD5E1A"/>
    <w:rsid w:val="00CD61B5"/>
    <w:rsid w:val="00CD63B2"/>
    <w:rsid w:val="00CD652C"/>
    <w:rsid w:val="00CD6B8F"/>
    <w:rsid w:val="00CD6CA5"/>
    <w:rsid w:val="00CD6FCC"/>
    <w:rsid w:val="00CD79EF"/>
    <w:rsid w:val="00CD7B72"/>
    <w:rsid w:val="00CE0744"/>
    <w:rsid w:val="00CE0F52"/>
    <w:rsid w:val="00CE1237"/>
    <w:rsid w:val="00CE1258"/>
    <w:rsid w:val="00CE1A49"/>
    <w:rsid w:val="00CE277C"/>
    <w:rsid w:val="00CE292F"/>
    <w:rsid w:val="00CE2A71"/>
    <w:rsid w:val="00CE2C47"/>
    <w:rsid w:val="00CE31E2"/>
    <w:rsid w:val="00CE3B55"/>
    <w:rsid w:val="00CE4188"/>
    <w:rsid w:val="00CE41EA"/>
    <w:rsid w:val="00CE47F4"/>
    <w:rsid w:val="00CE4955"/>
    <w:rsid w:val="00CE4A12"/>
    <w:rsid w:val="00CE4B16"/>
    <w:rsid w:val="00CE4CDB"/>
    <w:rsid w:val="00CE56A9"/>
    <w:rsid w:val="00CE59DC"/>
    <w:rsid w:val="00CE5B18"/>
    <w:rsid w:val="00CE5EBF"/>
    <w:rsid w:val="00CE6233"/>
    <w:rsid w:val="00CE7561"/>
    <w:rsid w:val="00CE75E3"/>
    <w:rsid w:val="00CE7E77"/>
    <w:rsid w:val="00CF07BD"/>
    <w:rsid w:val="00CF0924"/>
    <w:rsid w:val="00CF0C35"/>
    <w:rsid w:val="00CF0C40"/>
    <w:rsid w:val="00CF0DD0"/>
    <w:rsid w:val="00CF1042"/>
    <w:rsid w:val="00CF11F6"/>
    <w:rsid w:val="00CF1354"/>
    <w:rsid w:val="00CF1DCD"/>
    <w:rsid w:val="00CF3750"/>
    <w:rsid w:val="00CF3B1F"/>
    <w:rsid w:val="00CF3BF6"/>
    <w:rsid w:val="00CF3C36"/>
    <w:rsid w:val="00CF4183"/>
    <w:rsid w:val="00CF5117"/>
    <w:rsid w:val="00CF5672"/>
    <w:rsid w:val="00CF57A9"/>
    <w:rsid w:val="00CF625B"/>
    <w:rsid w:val="00CF6712"/>
    <w:rsid w:val="00CF687E"/>
    <w:rsid w:val="00CF743E"/>
    <w:rsid w:val="00CF77AB"/>
    <w:rsid w:val="00CF7ECB"/>
    <w:rsid w:val="00D00765"/>
    <w:rsid w:val="00D00795"/>
    <w:rsid w:val="00D00FC4"/>
    <w:rsid w:val="00D01839"/>
    <w:rsid w:val="00D018A7"/>
    <w:rsid w:val="00D01A7D"/>
    <w:rsid w:val="00D01D27"/>
    <w:rsid w:val="00D02092"/>
    <w:rsid w:val="00D02803"/>
    <w:rsid w:val="00D02D56"/>
    <w:rsid w:val="00D03029"/>
    <w:rsid w:val="00D0345B"/>
    <w:rsid w:val="00D0349B"/>
    <w:rsid w:val="00D035EE"/>
    <w:rsid w:val="00D03B52"/>
    <w:rsid w:val="00D03E87"/>
    <w:rsid w:val="00D04EAA"/>
    <w:rsid w:val="00D05470"/>
    <w:rsid w:val="00D0576B"/>
    <w:rsid w:val="00D05A48"/>
    <w:rsid w:val="00D060A1"/>
    <w:rsid w:val="00D0634C"/>
    <w:rsid w:val="00D06638"/>
    <w:rsid w:val="00D06AD4"/>
    <w:rsid w:val="00D06D04"/>
    <w:rsid w:val="00D07567"/>
    <w:rsid w:val="00D077AF"/>
    <w:rsid w:val="00D07C8C"/>
    <w:rsid w:val="00D07FA5"/>
    <w:rsid w:val="00D1004C"/>
    <w:rsid w:val="00D10249"/>
    <w:rsid w:val="00D10656"/>
    <w:rsid w:val="00D10659"/>
    <w:rsid w:val="00D10910"/>
    <w:rsid w:val="00D115C3"/>
    <w:rsid w:val="00D11897"/>
    <w:rsid w:val="00D11A4D"/>
    <w:rsid w:val="00D11FBD"/>
    <w:rsid w:val="00D120C4"/>
    <w:rsid w:val="00D121BA"/>
    <w:rsid w:val="00D122AC"/>
    <w:rsid w:val="00D1269E"/>
    <w:rsid w:val="00D1276E"/>
    <w:rsid w:val="00D128A7"/>
    <w:rsid w:val="00D128B9"/>
    <w:rsid w:val="00D12BDC"/>
    <w:rsid w:val="00D13135"/>
    <w:rsid w:val="00D136C1"/>
    <w:rsid w:val="00D13E33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17801"/>
    <w:rsid w:val="00D17E53"/>
    <w:rsid w:val="00D17EBC"/>
    <w:rsid w:val="00D20A27"/>
    <w:rsid w:val="00D20C7F"/>
    <w:rsid w:val="00D20C89"/>
    <w:rsid w:val="00D20ED2"/>
    <w:rsid w:val="00D212E2"/>
    <w:rsid w:val="00D21443"/>
    <w:rsid w:val="00D21492"/>
    <w:rsid w:val="00D22282"/>
    <w:rsid w:val="00D22568"/>
    <w:rsid w:val="00D235FD"/>
    <w:rsid w:val="00D239A7"/>
    <w:rsid w:val="00D23F47"/>
    <w:rsid w:val="00D24400"/>
    <w:rsid w:val="00D244BB"/>
    <w:rsid w:val="00D248DC"/>
    <w:rsid w:val="00D24B42"/>
    <w:rsid w:val="00D24B5D"/>
    <w:rsid w:val="00D25297"/>
    <w:rsid w:val="00D252DD"/>
    <w:rsid w:val="00D25AFD"/>
    <w:rsid w:val="00D25F93"/>
    <w:rsid w:val="00D266CD"/>
    <w:rsid w:val="00D26C60"/>
    <w:rsid w:val="00D26F4D"/>
    <w:rsid w:val="00D27938"/>
    <w:rsid w:val="00D279C0"/>
    <w:rsid w:val="00D27BE2"/>
    <w:rsid w:val="00D27DA6"/>
    <w:rsid w:val="00D301EC"/>
    <w:rsid w:val="00D30F00"/>
    <w:rsid w:val="00D3110B"/>
    <w:rsid w:val="00D3122B"/>
    <w:rsid w:val="00D3148F"/>
    <w:rsid w:val="00D314F6"/>
    <w:rsid w:val="00D31732"/>
    <w:rsid w:val="00D31D6F"/>
    <w:rsid w:val="00D32001"/>
    <w:rsid w:val="00D32390"/>
    <w:rsid w:val="00D324BC"/>
    <w:rsid w:val="00D3256F"/>
    <w:rsid w:val="00D326D7"/>
    <w:rsid w:val="00D32F1F"/>
    <w:rsid w:val="00D337F1"/>
    <w:rsid w:val="00D341A0"/>
    <w:rsid w:val="00D3467D"/>
    <w:rsid w:val="00D35245"/>
    <w:rsid w:val="00D352F6"/>
    <w:rsid w:val="00D354FA"/>
    <w:rsid w:val="00D359F8"/>
    <w:rsid w:val="00D3621D"/>
    <w:rsid w:val="00D36DFD"/>
    <w:rsid w:val="00D36E71"/>
    <w:rsid w:val="00D36EB2"/>
    <w:rsid w:val="00D37053"/>
    <w:rsid w:val="00D3771F"/>
    <w:rsid w:val="00D37D87"/>
    <w:rsid w:val="00D4014B"/>
    <w:rsid w:val="00D4059D"/>
    <w:rsid w:val="00D40629"/>
    <w:rsid w:val="00D40B33"/>
    <w:rsid w:val="00D40D8E"/>
    <w:rsid w:val="00D40EBD"/>
    <w:rsid w:val="00D4102D"/>
    <w:rsid w:val="00D417B1"/>
    <w:rsid w:val="00D41A3F"/>
    <w:rsid w:val="00D42335"/>
    <w:rsid w:val="00D426A1"/>
    <w:rsid w:val="00D42CBB"/>
    <w:rsid w:val="00D4318F"/>
    <w:rsid w:val="00D4329B"/>
    <w:rsid w:val="00D434F3"/>
    <w:rsid w:val="00D438BF"/>
    <w:rsid w:val="00D43ACC"/>
    <w:rsid w:val="00D440F8"/>
    <w:rsid w:val="00D44BFF"/>
    <w:rsid w:val="00D4526B"/>
    <w:rsid w:val="00D46499"/>
    <w:rsid w:val="00D464F4"/>
    <w:rsid w:val="00D464FC"/>
    <w:rsid w:val="00D471BF"/>
    <w:rsid w:val="00D47486"/>
    <w:rsid w:val="00D47625"/>
    <w:rsid w:val="00D47B9A"/>
    <w:rsid w:val="00D47DFC"/>
    <w:rsid w:val="00D5019F"/>
    <w:rsid w:val="00D50B5C"/>
    <w:rsid w:val="00D50D8A"/>
    <w:rsid w:val="00D50E90"/>
    <w:rsid w:val="00D514E7"/>
    <w:rsid w:val="00D5198F"/>
    <w:rsid w:val="00D52006"/>
    <w:rsid w:val="00D52010"/>
    <w:rsid w:val="00D52236"/>
    <w:rsid w:val="00D52331"/>
    <w:rsid w:val="00D5274F"/>
    <w:rsid w:val="00D52A97"/>
    <w:rsid w:val="00D53014"/>
    <w:rsid w:val="00D530D0"/>
    <w:rsid w:val="00D53189"/>
    <w:rsid w:val="00D532C3"/>
    <w:rsid w:val="00D53494"/>
    <w:rsid w:val="00D53636"/>
    <w:rsid w:val="00D53EA6"/>
    <w:rsid w:val="00D5425F"/>
    <w:rsid w:val="00D54352"/>
    <w:rsid w:val="00D546FF"/>
    <w:rsid w:val="00D54CEE"/>
    <w:rsid w:val="00D54E3E"/>
    <w:rsid w:val="00D55085"/>
    <w:rsid w:val="00D551ED"/>
    <w:rsid w:val="00D55AD5"/>
    <w:rsid w:val="00D55DC1"/>
    <w:rsid w:val="00D56518"/>
    <w:rsid w:val="00D57239"/>
    <w:rsid w:val="00D5757C"/>
    <w:rsid w:val="00D576CA"/>
    <w:rsid w:val="00D57D14"/>
    <w:rsid w:val="00D57FA3"/>
    <w:rsid w:val="00D61236"/>
    <w:rsid w:val="00D61AF5"/>
    <w:rsid w:val="00D61E32"/>
    <w:rsid w:val="00D62095"/>
    <w:rsid w:val="00D623DA"/>
    <w:rsid w:val="00D62986"/>
    <w:rsid w:val="00D62A67"/>
    <w:rsid w:val="00D62C4D"/>
    <w:rsid w:val="00D63D1A"/>
    <w:rsid w:val="00D64533"/>
    <w:rsid w:val="00D64B69"/>
    <w:rsid w:val="00D64BA5"/>
    <w:rsid w:val="00D64E93"/>
    <w:rsid w:val="00D652B5"/>
    <w:rsid w:val="00D657F4"/>
    <w:rsid w:val="00D65966"/>
    <w:rsid w:val="00D65C07"/>
    <w:rsid w:val="00D66499"/>
    <w:rsid w:val="00D6722F"/>
    <w:rsid w:val="00D67AB9"/>
    <w:rsid w:val="00D67EC3"/>
    <w:rsid w:val="00D7000B"/>
    <w:rsid w:val="00D70025"/>
    <w:rsid w:val="00D704D5"/>
    <w:rsid w:val="00D7085F"/>
    <w:rsid w:val="00D708B0"/>
    <w:rsid w:val="00D70A6F"/>
    <w:rsid w:val="00D70EE7"/>
    <w:rsid w:val="00D713FD"/>
    <w:rsid w:val="00D7149A"/>
    <w:rsid w:val="00D71C2E"/>
    <w:rsid w:val="00D71E55"/>
    <w:rsid w:val="00D72120"/>
    <w:rsid w:val="00D721C5"/>
    <w:rsid w:val="00D722DE"/>
    <w:rsid w:val="00D72D22"/>
    <w:rsid w:val="00D732EC"/>
    <w:rsid w:val="00D73397"/>
    <w:rsid w:val="00D733FA"/>
    <w:rsid w:val="00D73412"/>
    <w:rsid w:val="00D7355C"/>
    <w:rsid w:val="00D736C9"/>
    <w:rsid w:val="00D73775"/>
    <w:rsid w:val="00D7383F"/>
    <w:rsid w:val="00D7389E"/>
    <w:rsid w:val="00D7456B"/>
    <w:rsid w:val="00D74C2F"/>
    <w:rsid w:val="00D74F10"/>
    <w:rsid w:val="00D74FCF"/>
    <w:rsid w:val="00D75171"/>
    <w:rsid w:val="00D753C0"/>
    <w:rsid w:val="00D75620"/>
    <w:rsid w:val="00D75632"/>
    <w:rsid w:val="00D75BA0"/>
    <w:rsid w:val="00D76B47"/>
    <w:rsid w:val="00D77B1D"/>
    <w:rsid w:val="00D80008"/>
    <w:rsid w:val="00D800BC"/>
    <w:rsid w:val="00D8021F"/>
    <w:rsid w:val="00D80383"/>
    <w:rsid w:val="00D80BDA"/>
    <w:rsid w:val="00D80ED4"/>
    <w:rsid w:val="00D81017"/>
    <w:rsid w:val="00D8178B"/>
    <w:rsid w:val="00D823C6"/>
    <w:rsid w:val="00D82CC1"/>
    <w:rsid w:val="00D83480"/>
    <w:rsid w:val="00D83497"/>
    <w:rsid w:val="00D84E2F"/>
    <w:rsid w:val="00D85917"/>
    <w:rsid w:val="00D85D70"/>
    <w:rsid w:val="00D8665F"/>
    <w:rsid w:val="00D86D11"/>
    <w:rsid w:val="00D871CE"/>
    <w:rsid w:val="00D87270"/>
    <w:rsid w:val="00D873DD"/>
    <w:rsid w:val="00D87C37"/>
    <w:rsid w:val="00D90375"/>
    <w:rsid w:val="00D90730"/>
    <w:rsid w:val="00D909B2"/>
    <w:rsid w:val="00D90B09"/>
    <w:rsid w:val="00D91078"/>
    <w:rsid w:val="00D9127D"/>
    <w:rsid w:val="00D91733"/>
    <w:rsid w:val="00D9196D"/>
    <w:rsid w:val="00D91D43"/>
    <w:rsid w:val="00D92036"/>
    <w:rsid w:val="00D92982"/>
    <w:rsid w:val="00D92F92"/>
    <w:rsid w:val="00D9325B"/>
    <w:rsid w:val="00D9383B"/>
    <w:rsid w:val="00D9396B"/>
    <w:rsid w:val="00D94C2B"/>
    <w:rsid w:val="00D94FAF"/>
    <w:rsid w:val="00D9537D"/>
    <w:rsid w:val="00D95A1E"/>
    <w:rsid w:val="00D9613D"/>
    <w:rsid w:val="00D9633C"/>
    <w:rsid w:val="00D96D18"/>
    <w:rsid w:val="00D9704D"/>
    <w:rsid w:val="00D973A0"/>
    <w:rsid w:val="00D977E9"/>
    <w:rsid w:val="00D97B8A"/>
    <w:rsid w:val="00DA0017"/>
    <w:rsid w:val="00DA0B7E"/>
    <w:rsid w:val="00DA0EDD"/>
    <w:rsid w:val="00DA12EA"/>
    <w:rsid w:val="00DA13D3"/>
    <w:rsid w:val="00DA1E71"/>
    <w:rsid w:val="00DA2027"/>
    <w:rsid w:val="00DA2086"/>
    <w:rsid w:val="00DA2891"/>
    <w:rsid w:val="00DA2A4E"/>
    <w:rsid w:val="00DA2D31"/>
    <w:rsid w:val="00DA305E"/>
    <w:rsid w:val="00DA4546"/>
    <w:rsid w:val="00DA4A9B"/>
    <w:rsid w:val="00DA4E27"/>
    <w:rsid w:val="00DA50D8"/>
    <w:rsid w:val="00DA51A8"/>
    <w:rsid w:val="00DA5417"/>
    <w:rsid w:val="00DA56E8"/>
    <w:rsid w:val="00DA5B30"/>
    <w:rsid w:val="00DA6066"/>
    <w:rsid w:val="00DA64C6"/>
    <w:rsid w:val="00DA6990"/>
    <w:rsid w:val="00DA7077"/>
    <w:rsid w:val="00DA70FE"/>
    <w:rsid w:val="00DA716E"/>
    <w:rsid w:val="00DB0292"/>
    <w:rsid w:val="00DB0BEF"/>
    <w:rsid w:val="00DB0BF2"/>
    <w:rsid w:val="00DB19A3"/>
    <w:rsid w:val="00DB27F9"/>
    <w:rsid w:val="00DB2DF7"/>
    <w:rsid w:val="00DB34FA"/>
    <w:rsid w:val="00DB35C2"/>
    <w:rsid w:val="00DB377D"/>
    <w:rsid w:val="00DB3C4C"/>
    <w:rsid w:val="00DB4579"/>
    <w:rsid w:val="00DB50C5"/>
    <w:rsid w:val="00DB5804"/>
    <w:rsid w:val="00DB58B9"/>
    <w:rsid w:val="00DB59AD"/>
    <w:rsid w:val="00DB5F9C"/>
    <w:rsid w:val="00DB6054"/>
    <w:rsid w:val="00DB61FC"/>
    <w:rsid w:val="00DB6355"/>
    <w:rsid w:val="00DB6A32"/>
    <w:rsid w:val="00DB6E10"/>
    <w:rsid w:val="00DB6FD5"/>
    <w:rsid w:val="00DC0789"/>
    <w:rsid w:val="00DC0BB6"/>
    <w:rsid w:val="00DC112E"/>
    <w:rsid w:val="00DC1234"/>
    <w:rsid w:val="00DC159D"/>
    <w:rsid w:val="00DC15DB"/>
    <w:rsid w:val="00DC1975"/>
    <w:rsid w:val="00DC2D36"/>
    <w:rsid w:val="00DC3D86"/>
    <w:rsid w:val="00DC4A98"/>
    <w:rsid w:val="00DC4F13"/>
    <w:rsid w:val="00DC505E"/>
    <w:rsid w:val="00DC53EF"/>
    <w:rsid w:val="00DC5999"/>
    <w:rsid w:val="00DC5E99"/>
    <w:rsid w:val="00DC5FB3"/>
    <w:rsid w:val="00DC60E0"/>
    <w:rsid w:val="00DC6129"/>
    <w:rsid w:val="00DC631A"/>
    <w:rsid w:val="00DC662C"/>
    <w:rsid w:val="00DC6DC7"/>
    <w:rsid w:val="00DC7336"/>
    <w:rsid w:val="00DC74E0"/>
    <w:rsid w:val="00DC752D"/>
    <w:rsid w:val="00DC7539"/>
    <w:rsid w:val="00DD017F"/>
    <w:rsid w:val="00DD0D1C"/>
    <w:rsid w:val="00DD0D1F"/>
    <w:rsid w:val="00DD0F0A"/>
    <w:rsid w:val="00DD1137"/>
    <w:rsid w:val="00DD126B"/>
    <w:rsid w:val="00DD1701"/>
    <w:rsid w:val="00DD1AE7"/>
    <w:rsid w:val="00DD1E7D"/>
    <w:rsid w:val="00DD2044"/>
    <w:rsid w:val="00DD3166"/>
    <w:rsid w:val="00DD3225"/>
    <w:rsid w:val="00DD3666"/>
    <w:rsid w:val="00DD395D"/>
    <w:rsid w:val="00DD3A6E"/>
    <w:rsid w:val="00DD3E8B"/>
    <w:rsid w:val="00DD4455"/>
    <w:rsid w:val="00DD4E02"/>
    <w:rsid w:val="00DD55D8"/>
    <w:rsid w:val="00DD5C13"/>
    <w:rsid w:val="00DD5F83"/>
    <w:rsid w:val="00DD6064"/>
    <w:rsid w:val="00DD698D"/>
    <w:rsid w:val="00DD6A99"/>
    <w:rsid w:val="00DD71B4"/>
    <w:rsid w:val="00DD72E3"/>
    <w:rsid w:val="00DD7666"/>
    <w:rsid w:val="00DD781B"/>
    <w:rsid w:val="00DD7E35"/>
    <w:rsid w:val="00DD7E75"/>
    <w:rsid w:val="00DE02DB"/>
    <w:rsid w:val="00DE0CF1"/>
    <w:rsid w:val="00DE110B"/>
    <w:rsid w:val="00DE11C9"/>
    <w:rsid w:val="00DE1E23"/>
    <w:rsid w:val="00DE1E69"/>
    <w:rsid w:val="00DE1F4C"/>
    <w:rsid w:val="00DE23DC"/>
    <w:rsid w:val="00DE29A9"/>
    <w:rsid w:val="00DE2A64"/>
    <w:rsid w:val="00DE2BF0"/>
    <w:rsid w:val="00DE34CF"/>
    <w:rsid w:val="00DE3510"/>
    <w:rsid w:val="00DE48BD"/>
    <w:rsid w:val="00DE48FD"/>
    <w:rsid w:val="00DE4B91"/>
    <w:rsid w:val="00DE5176"/>
    <w:rsid w:val="00DE5608"/>
    <w:rsid w:val="00DE57AA"/>
    <w:rsid w:val="00DE58D0"/>
    <w:rsid w:val="00DE602F"/>
    <w:rsid w:val="00DE6041"/>
    <w:rsid w:val="00DE625A"/>
    <w:rsid w:val="00DE654F"/>
    <w:rsid w:val="00DE6BFB"/>
    <w:rsid w:val="00DE7B17"/>
    <w:rsid w:val="00DF0054"/>
    <w:rsid w:val="00DF0280"/>
    <w:rsid w:val="00DF1016"/>
    <w:rsid w:val="00DF10A0"/>
    <w:rsid w:val="00DF15E0"/>
    <w:rsid w:val="00DF1963"/>
    <w:rsid w:val="00DF1A70"/>
    <w:rsid w:val="00DF1FDD"/>
    <w:rsid w:val="00DF2A7B"/>
    <w:rsid w:val="00DF2DFD"/>
    <w:rsid w:val="00DF32AC"/>
    <w:rsid w:val="00DF37A0"/>
    <w:rsid w:val="00DF3800"/>
    <w:rsid w:val="00DF47EF"/>
    <w:rsid w:val="00DF4819"/>
    <w:rsid w:val="00DF507A"/>
    <w:rsid w:val="00DF53B0"/>
    <w:rsid w:val="00DF5CEF"/>
    <w:rsid w:val="00DF5F19"/>
    <w:rsid w:val="00DF64A5"/>
    <w:rsid w:val="00DF64C7"/>
    <w:rsid w:val="00DF6A2A"/>
    <w:rsid w:val="00DF6C7A"/>
    <w:rsid w:val="00DF6FCF"/>
    <w:rsid w:val="00DF717D"/>
    <w:rsid w:val="00DF7474"/>
    <w:rsid w:val="00DF7753"/>
    <w:rsid w:val="00DF7A6D"/>
    <w:rsid w:val="00DF7D98"/>
    <w:rsid w:val="00DF7DB1"/>
    <w:rsid w:val="00DF7F58"/>
    <w:rsid w:val="00E001E1"/>
    <w:rsid w:val="00E00356"/>
    <w:rsid w:val="00E00A7B"/>
    <w:rsid w:val="00E013F8"/>
    <w:rsid w:val="00E01504"/>
    <w:rsid w:val="00E0150C"/>
    <w:rsid w:val="00E01521"/>
    <w:rsid w:val="00E01C13"/>
    <w:rsid w:val="00E0203C"/>
    <w:rsid w:val="00E021E4"/>
    <w:rsid w:val="00E022FC"/>
    <w:rsid w:val="00E024D9"/>
    <w:rsid w:val="00E028C8"/>
    <w:rsid w:val="00E029A5"/>
    <w:rsid w:val="00E02CA8"/>
    <w:rsid w:val="00E02F50"/>
    <w:rsid w:val="00E03082"/>
    <w:rsid w:val="00E03A43"/>
    <w:rsid w:val="00E04828"/>
    <w:rsid w:val="00E048F6"/>
    <w:rsid w:val="00E04BB2"/>
    <w:rsid w:val="00E05373"/>
    <w:rsid w:val="00E05500"/>
    <w:rsid w:val="00E060FC"/>
    <w:rsid w:val="00E06417"/>
    <w:rsid w:val="00E06620"/>
    <w:rsid w:val="00E07799"/>
    <w:rsid w:val="00E07DCC"/>
    <w:rsid w:val="00E07DF6"/>
    <w:rsid w:val="00E1073B"/>
    <w:rsid w:val="00E10B98"/>
    <w:rsid w:val="00E10E81"/>
    <w:rsid w:val="00E110E7"/>
    <w:rsid w:val="00E112D9"/>
    <w:rsid w:val="00E1187D"/>
    <w:rsid w:val="00E11B20"/>
    <w:rsid w:val="00E12763"/>
    <w:rsid w:val="00E128BD"/>
    <w:rsid w:val="00E12923"/>
    <w:rsid w:val="00E13310"/>
    <w:rsid w:val="00E13AB8"/>
    <w:rsid w:val="00E13BFF"/>
    <w:rsid w:val="00E140BD"/>
    <w:rsid w:val="00E14298"/>
    <w:rsid w:val="00E14C1C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A1"/>
    <w:rsid w:val="00E16BDC"/>
    <w:rsid w:val="00E16C70"/>
    <w:rsid w:val="00E17889"/>
    <w:rsid w:val="00E17A3B"/>
    <w:rsid w:val="00E17CA0"/>
    <w:rsid w:val="00E17FA2"/>
    <w:rsid w:val="00E20025"/>
    <w:rsid w:val="00E2063D"/>
    <w:rsid w:val="00E21002"/>
    <w:rsid w:val="00E2105A"/>
    <w:rsid w:val="00E21399"/>
    <w:rsid w:val="00E21520"/>
    <w:rsid w:val="00E216B3"/>
    <w:rsid w:val="00E2171D"/>
    <w:rsid w:val="00E21DD4"/>
    <w:rsid w:val="00E225B7"/>
    <w:rsid w:val="00E2326B"/>
    <w:rsid w:val="00E237D6"/>
    <w:rsid w:val="00E23939"/>
    <w:rsid w:val="00E23A38"/>
    <w:rsid w:val="00E23BFF"/>
    <w:rsid w:val="00E23CD9"/>
    <w:rsid w:val="00E240D8"/>
    <w:rsid w:val="00E241F4"/>
    <w:rsid w:val="00E246F8"/>
    <w:rsid w:val="00E2479C"/>
    <w:rsid w:val="00E24CA8"/>
    <w:rsid w:val="00E250C0"/>
    <w:rsid w:val="00E25DE2"/>
    <w:rsid w:val="00E26423"/>
    <w:rsid w:val="00E266B7"/>
    <w:rsid w:val="00E26F68"/>
    <w:rsid w:val="00E271A1"/>
    <w:rsid w:val="00E27883"/>
    <w:rsid w:val="00E278C8"/>
    <w:rsid w:val="00E27B0A"/>
    <w:rsid w:val="00E303AE"/>
    <w:rsid w:val="00E30B5A"/>
    <w:rsid w:val="00E30E6F"/>
    <w:rsid w:val="00E310B0"/>
    <w:rsid w:val="00E3123D"/>
    <w:rsid w:val="00E31282"/>
    <w:rsid w:val="00E312B6"/>
    <w:rsid w:val="00E31461"/>
    <w:rsid w:val="00E3187D"/>
    <w:rsid w:val="00E31D43"/>
    <w:rsid w:val="00E31F8C"/>
    <w:rsid w:val="00E31FE5"/>
    <w:rsid w:val="00E32155"/>
    <w:rsid w:val="00E3224A"/>
    <w:rsid w:val="00E32608"/>
    <w:rsid w:val="00E32B0C"/>
    <w:rsid w:val="00E32B8E"/>
    <w:rsid w:val="00E32E11"/>
    <w:rsid w:val="00E3370E"/>
    <w:rsid w:val="00E3484E"/>
    <w:rsid w:val="00E34B6E"/>
    <w:rsid w:val="00E3526B"/>
    <w:rsid w:val="00E35F7A"/>
    <w:rsid w:val="00E364CC"/>
    <w:rsid w:val="00E36AB5"/>
    <w:rsid w:val="00E3723A"/>
    <w:rsid w:val="00E377B0"/>
    <w:rsid w:val="00E377FD"/>
    <w:rsid w:val="00E37860"/>
    <w:rsid w:val="00E37949"/>
    <w:rsid w:val="00E37CD6"/>
    <w:rsid w:val="00E37F9E"/>
    <w:rsid w:val="00E40640"/>
    <w:rsid w:val="00E40A4E"/>
    <w:rsid w:val="00E40EBB"/>
    <w:rsid w:val="00E410E5"/>
    <w:rsid w:val="00E415E1"/>
    <w:rsid w:val="00E416BE"/>
    <w:rsid w:val="00E417CB"/>
    <w:rsid w:val="00E419BA"/>
    <w:rsid w:val="00E41B61"/>
    <w:rsid w:val="00E421D0"/>
    <w:rsid w:val="00E422F7"/>
    <w:rsid w:val="00E42564"/>
    <w:rsid w:val="00E4266E"/>
    <w:rsid w:val="00E427F9"/>
    <w:rsid w:val="00E428C2"/>
    <w:rsid w:val="00E42E89"/>
    <w:rsid w:val="00E43595"/>
    <w:rsid w:val="00E446F1"/>
    <w:rsid w:val="00E44802"/>
    <w:rsid w:val="00E45080"/>
    <w:rsid w:val="00E4545A"/>
    <w:rsid w:val="00E46734"/>
    <w:rsid w:val="00E46886"/>
    <w:rsid w:val="00E47701"/>
    <w:rsid w:val="00E47AEF"/>
    <w:rsid w:val="00E50125"/>
    <w:rsid w:val="00E5094E"/>
    <w:rsid w:val="00E50974"/>
    <w:rsid w:val="00E512D9"/>
    <w:rsid w:val="00E517C3"/>
    <w:rsid w:val="00E5219A"/>
    <w:rsid w:val="00E5248B"/>
    <w:rsid w:val="00E5280F"/>
    <w:rsid w:val="00E52827"/>
    <w:rsid w:val="00E52AB2"/>
    <w:rsid w:val="00E52CEA"/>
    <w:rsid w:val="00E52EB2"/>
    <w:rsid w:val="00E5361F"/>
    <w:rsid w:val="00E53B75"/>
    <w:rsid w:val="00E53B88"/>
    <w:rsid w:val="00E5410D"/>
    <w:rsid w:val="00E543D1"/>
    <w:rsid w:val="00E54E3B"/>
    <w:rsid w:val="00E54E74"/>
    <w:rsid w:val="00E55B56"/>
    <w:rsid w:val="00E55BAF"/>
    <w:rsid w:val="00E55C28"/>
    <w:rsid w:val="00E55CAE"/>
    <w:rsid w:val="00E55CE9"/>
    <w:rsid w:val="00E5616D"/>
    <w:rsid w:val="00E56D60"/>
    <w:rsid w:val="00E570AD"/>
    <w:rsid w:val="00E57565"/>
    <w:rsid w:val="00E579A7"/>
    <w:rsid w:val="00E6088A"/>
    <w:rsid w:val="00E60943"/>
    <w:rsid w:val="00E60CDC"/>
    <w:rsid w:val="00E61B94"/>
    <w:rsid w:val="00E62289"/>
    <w:rsid w:val="00E622FB"/>
    <w:rsid w:val="00E62374"/>
    <w:rsid w:val="00E62855"/>
    <w:rsid w:val="00E629CA"/>
    <w:rsid w:val="00E63250"/>
    <w:rsid w:val="00E63838"/>
    <w:rsid w:val="00E638FF"/>
    <w:rsid w:val="00E64319"/>
    <w:rsid w:val="00E64434"/>
    <w:rsid w:val="00E64698"/>
    <w:rsid w:val="00E6485E"/>
    <w:rsid w:val="00E64D8B"/>
    <w:rsid w:val="00E6515D"/>
    <w:rsid w:val="00E652A0"/>
    <w:rsid w:val="00E652D4"/>
    <w:rsid w:val="00E65502"/>
    <w:rsid w:val="00E65A34"/>
    <w:rsid w:val="00E65D80"/>
    <w:rsid w:val="00E65D89"/>
    <w:rsid w:val="00E65D94"/>
    <w:rsid w:val="00E665F6"/>
    <w:rsid w:val="00E66A77"/>
    <w:rsid w:val="00E66A97"/>
    <w:rsid w:val="00E66B1E"/>
    <w:rsid w:val="00E66B36"/>
    <w:rsid w:val="00E66FDF"/>
    <w:rsid w:val="00E673B6"/>
    <w:rsid w:val="00E67891"/>
    <w:rsid w:val="00E67C51"/>
    <w:rsid w:val="00E67D01"/>
    <w:rsid w:val="00E67DF0"/>
    <w:rsid w:val="00E67E5D"/>
    <w:rsid w:val="00E67ED7"/>
    <w:rsid w:val="00E67F2F"/>
    <w:rsid w:val="00E703CA"/>
    <w:rsid w:val="00E706D3"/>
    <w:rsid w:val="00E70BED"/>
    <w:rsid w:val="00E7101C"/>
    <w:rsid w:val="00E71098"/>
    <w:rsid w:val="00E71515"/>
    <w:rsid w:val="00E71A10"/>
    <w:rsid w:val="00E71A28"/>
    <w:rsid w:val="00E71B86"/>
    <w:rsid w:val="00E720C1"/>
    <w:rsid w:val="00E72EFC"/>
    <w:rsid w:val="00E73234"/>
    <w:rsid w:val="00E741CC"/>
    <w:rsid w:val="00E7478F"/>
    <w:rsid w:val="00E7489F"/>
    <w:rsid w:val="00E748B8"/>
    <w:rsid w:val="00E749C9"/>
    <w:rsid w:val="00E74F05"/>
    <w:rsid w:val="00E752E3"/>
    <w:rsid w:val="00E758EC"/>
    <w:rsid w:val="00E75B4D"/>
    <w:rsid w:val="00E76222"/>
    <w:rsid w:val="00E76421"/>
    <w:rsid w:val="00E7776E"/>
    <w:rsid w:val="00E77CE1"/>
    <w:rsid w:val="00E80470"/>
    <w:rsid w:val="00E80928"/>
    <w:rsid w:val="00E80F82"/>
    <w:rsid w:val="00E8195F"/>
    <w:rsid w:val="00E82223"/>
    <w:rsid w:val="00E8234C"/>
    <w:rsid w:val="00E823A5"/>
    <w:rsid w:val="00E824BF"/>
    <w:rsid w:val="00E8259C"/>
    <w:rsid w:val="00E82E61"/>
    <w:rsid w:val="00E82FA4"/>
    <w:rsid w:val="00E83542"/>
    <w:rsid w:val="00E8360C"/>
    <w:rsid w:val="00E83B48"/>
    <w:rsid w:val="00E84706"/>
    <w:rsid w:val="00E84823"/>
    <w:rsid w:val="00E84B86"/>
    <w:rsid w:val="00E84E80"/>
    <w:rsid w:val="00E8504A"/>
    <w:rsid w:val="00E85113"/>
    <w:rsid w:val="00E851D4"/>
    <w:rsid w:val="00E85443"/>
    <w:rsid w:val="00E85928"/>
    <w:rsid w:val="00E8668C"/>
    <w:rsid w:val="00E870F5"/>
    <w:rsid w:val="00E8721D"/>
    <w:rsid w:val="00E8723F"/>
    <w:rsid w:val="00E87380"/>
    <w:rsid w:val="00E87822"/>
    <w:rsid w:val="00E87A9B"/>
    <w:rsid w:val="00E87D7F"/>
    <w:rsid w:val="00E90395"/>
    <w:rsid w:val="00E90719"/>
    <w:rsid w:val="00E90922"/>
    <w:rsid w:val="00E90CF4"/>
    <w:rsid w:val="00E90D76"/>
    <w:rsid w:val="00E90E49"/>
    <w:rsid w:val="00E915F1"/>
    <w:rsid w:val="00E917F9"/>
    <w:rsid w:val="00E918EB"/>
    <w:rsid w:val="00E9190A"/>
    <w:rsid w:val="00E91F03"/>
    <w:rsid w:val="00E92273"/>
    <w:rsid w:val="00E9291C"/>
    <w:rsid w:val="00E92D1C"/>
    <w:rsid w:val="00E92EBA"/>
    <w:rsid w:val="00E936CB"/>
    <w:rsid w:val="00E938CE"/>
    <w:rsid w:val="00E93D7F"/>
    <w:rsid w:val="00E93FFE"/>
    <w:rsid w:val="00E94E34"/>
    <w:rsid w:val="00E94F8A"/>
    <w:rsid w:val="00E9533A"/>
    <w:rsid w:val="00E9603D"/>
    <w:rsid w:val="00E960E7"/>
    <w:rsid w:val="00E9672D"/>
    <w:rsid w:val="00E96971"/>
    <w:rsid w:val="00E96A1D"/>
    <w:rsid w:val="00E9708E"/>
    <w:rsid w:val="00E973CE"/>
    <w:rsid w:val="00E97459"/>
    <w:rsid w:val="00E97C6F"/>
    <w:rsid w:val="00EA0802"/>
    <w:rsid w:val="00EA0829"/>
    <w:rsid w:val="00EA082C"/>
    <w:rsid w:val="00EA0AA6"/>
    <w:rsid w:val="00EA0BDF"/>
    <w:rsid w:val="00EA103A"/>
    <w:rsid w:val="00EA162D"/>
    <w:rsid w:val="00EA1C83"/>
    <w:rsid w:val="00EA1D54"/>
    <w:rsid w:val="00EA1EA8"/>
    <w:rsid w:val="00EA1F15"/>
    <w:rsid w:val="00EA2847"/>
    <w:rsid w:val="00EA2949"/>
    <w:rsid w:val="00EA29CF"/>
    <w:rsid w:val="00EA29F2"/>
    <w:rsid w:val="00EA2B3C"/>
    <w:rsid w:val="00EA3939"/>
    <w:rsid w:val="00EA3A04"/>
    <w:rsid w:val="00EA438B"/>
    <w:rsid w:val="00EA5283"/>
    <w:rsid w:val="00EA532D"/>
    <w:rsid w:val="00EA5461"/>
    <w:rsid w:val="00EA580E"/>
    <w:rsid w:val="00EA6390"/>
    <w:rsid w:val="00EA64B0"/>
    <w:rsid w:val="00EA66C1"/>
    <w:rsid w:val="00EA6B68"/>
    <w:rsid w:val="00EA7176"/>
    <w:rsid w:val="00EA7281"/>
    <w:rsid w:val="00EA745A"/>
    <w:rsid w:val="00EA781E"/>
    <w:rsid w:val="00EA7A41"/>
    <w:rsid w:val="00EB0523"/>
    <w:rsid w:val="00EB077B"/>
    <w:rsid w:val="00EB0A8D"/>
    <w:rsid w:val="00EB0D24"/>
    <w:rsid w:val="00EB1DD7"/>
    <w:rsid w:val="00EB21CF"/>
    <w:rsid w:val="00EB235D"/>
    <w:rsid w:val="00EB24A9"/>
    <w:rsid w:val="00EB29CF"/>
    <w:rsid w:val="00EB325F"/>
    <w:rsid w:val="00EB3D70"/>
    <w:rsid w:val="00EB3E22"/>
    <w:rsid w:val="00EB3E8B"/>
    <w:rsid w:val="00EB41B5"/>
    <w:rsid w:val="00EB429A"/>
    <w:rsid w:val="00EB489A"/>
    <w:rsid w:val="00EB48E5"/>
    <w:rsid w:val="00EB4C35"/>
    <w:rsid w:val="00EB4EA2"/>
    <w:rsid w:val="00EB5B44"/>
    <w:rsid w:val="00EB5E4F"/>
    <w:rsid w:val="00EB5FB0"/>
    <w:rsid w:val="00EB60B9"/>
    <w:rsid w:val="00EB6685"/>
    <w:rsid w:val="00EB7237"/>
    <w:rsid w:val="00EB73C3"/>
    <w:rsid w:val="00EB7521"/>
    <w:rsid w:val="00EB7B69"/>
    <w:rsid w:val="00EC168A"/>
    <w:rsid w:val="00EC1B26"/>
    <w:rsid w:val="00EC1D1E"/>
    <w:rsid w:val="00EC1DF7"/>
    <w:rsid w:val="00EC2605"/>
    <w:rsid w:val="00EC27C6"/>
    <w:rsid w:val="00EC3986"/>
    <w:rsid w:val="00EC39C8"/>
    <w:rsid w:val="00EC3D1F"/>
    <w:rsid w:val="00EC3D64"/>
    <w:rsid w:val="00EC3F7B"/>
    <w:rsid w:val="00EC4207"/>
    <w:rsid w:val="00EC42F0"/>
    <w:rsid w:val="00EC4436"/>
    <w:rsid w:val="00EC44DF"/>
    <w:rsid w:val="00EC4696"/>
    <w:rsid w:val="00EC557F"/>
    <w:rsid w:val="00EC5653"/>
    <w:rsid w:val="00EC5A8C"/>
    <w:rsid w:val="00EC5B67"/>
    <w:rsid w:val="00EC5D24"/>
    <w:rsid w:val="00EC60AE"/>
    <w:rsid w:val="00EC61BC"/>
    <w:rsid w:val="00EC640B"/>
    <w:rsid w:val="00EC657C"/>
    <w:rsid w:val="00EC6B56"/>
    <w:rsid w:val="00EC71CE"/>
    <w:rsid w:val="00EC7457"/>
    <w:rsid w:val="00EC7858"/>
    <w:rsid w:val="00EC79FD"/>
    <w:rsid w:val="00ED00DD"/>
    <w:rsid w:val="00ED076C"/>
    <w:rsid w:val="00ED0E14"/>
    <w:rsid w:val="00ED1006"/>
    <w:rsid w:val="00ED11C3"/>
    <w:rsid w:val="00ED1669"/>
    <w:rsid w:val="00ED1E50"/>
    <w:rsid w:val="00ED1E66"/>
    <w:rsid w:val="00ED23DC"/>
    <w:rsid w:val="00ED2A60"/>
    <w:rsid w:val="00ED331C"/>
    <w:rsid w:val="00ED3808"/>
    <w:rsid w:val="00ED3899"/>
    <w:rsid w:val="00ED3969"/>
    <w:rsid w:val="00ED3F29"/>
    <w:rsid w:val="00ED454D"/>
    <w:rsid w:val="00ED4AFA"/>
    <w:rsid w:val="00ED4F8B"/>
    <w:rsid w:val="00ED5027"/>
    <w:rsid w:val="00ED635F"/>
    <w:rsid w:val="00ED6BD6"/>
    <w:rsid w:val="00ED6E55"/>
    <w:rsid w:val="00ED78C9"/>
    <w:rsid w:val="00ED7939"/>
    <w:rsid w:val="00EE0388"/>
    <w:rsid w:val="00EE082D"/>
    <w:rsid w:val="00EE0D13"/>
    <w:rsid w:val="00EE0FE2"/>
    <w:rsid w:val="00EE1026"/>
    <w:rsid w:val="00EE1034"/>
    <w:rsid w:val="00EE1F98"/>
    <w:rsid w:val="00EE2170"/>
    <w:rsid w:val="00EE280C"/>
    <w:rsid w:val="00EE2897"/>
    <w:rsid w:val="00EE28F5"/>
    <w:rsid w:val="00EE2980"/>
    <w:rsid w:val="00EE2BC7"/>
    <w:rsid w:val="00EE34F5"/>
    <w:rsid w:val="00EE35AB"/>
    <w:rsid w:val="00EE666F"/>
    <w:rsid w:val="00EE6B5A"/>
    <w:rsid w:val="00EE6C99"/>
    <w:rsid w:val="00EE6F03"/>
    <w:rsid w:val="00EE7CE1"/>
    <w:rsid w:val="00EF00FF"/>
    <w:rsid w:val="00EF0BFB"/>
    <w:rsid w:val="00EF0F87"/>
    <w:rsid w:val="00EF0FF5"/>
    <w:rsid w:val="00EF1080"/>
    <w:rsid w:val="00EF1855"/>
    <w:rsid w:val="00EF18FE"/>
    <w:rsid w:val="00EF1DEA"/>
    <w:rsid w:val="00EF20BF"/>
    <w:rsid w:val="00EF2160"/>
    <w:rsid w:val="00EF2193"/>
    <w:rsid w:val="00EF2981"/>
    <w:rsid w:val="00EF2DA3"/>
    <w:rsid w:val="00EF3591"/>
    <w:rsid w:val="00EF35F1"/>
    <w:rsid w:val="00EF3AD5"/>
    <w:rsid w:val="00EF3D20"/>
    <w:rsid w:val="00EF459F"/>
    <w:rsid w:val="00EF53CD"/>
    <w:rsid w:val="00EF5787"/>
    <w:rsid w:val="00EF5B3A"/>
    <w:rsid w:val="00EF5E6B"/>
    <w:rsid w:val="00EF60D0"/>
    <w:rsid w:val="00EF6469"/>
    <w:rsid w:val="00EF691C"/>
    <w:rsid w:val="00EF751A"/>
    <w:rsid w:val="00EF7A73"/>
    <w:rsid w:val="00EF7C03"/>
    <w:rsid w:val="00F0000C"/>
    <w:rsid w:val="00F00459"/>
    <w:rsid w:val="00F00A11"/>
    <w:rsid w:val="00F00C12"/>
    <w:rsid w:val="00F01A5F"/>
    <w:rsid w:val="00F01AA2"/>
    <w:rsid w:val="00F02511"/>
    <w:rsid w:val="00F029CA"/>
    <w:rsid w:val="00F03C59"/>
    <w:rsid w:val="00F0404A"/>
    <w:rsid w:val="00F04108"/>
    <w:rsid w:val="00F041D8"/>
    <w:rsid w:val="00F047BD"/>
    <w:rsid w:val="00F04A03"/>
    <w:rsid w:val="00F04AF7"/>
    <w:rsid w:val="00F04B02"/>
    <w:rsid w:val="00F04D4B"/>
    <w:rsid w:val="00F0528D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533"/>
    <w:rsid w:val="00F07E04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174"/>
    <w:rsid w:val="00F12E77"/>
    <w:rsid w:val="00F12EC0"/>
    <w:rsid w:val="00F13106"/>
    <w:rsid w:val="00F13364"/>
    <w:rsid w:val="00F135D2"/>
    <w:rsid w:val="00F13946"/>
    <w:rsid w:val="00F142AE"/>
    <w:rsid w:val="00F14369"/>
    <w:rsid w:val="00F144AC"/>
    <w:rsid w:val="00F151AF"/>
    <w:rsid w:val="00F15491"/>
    <w:rsid w:val="00F15FA5"/>
    <w:rsid w:val="00F16018"/>
    <w:rsid w:val="00F16144"/>
    <w:rsid w:val="00F16203"/>
    <w:rsid w:val="00F163C6"/>
    <w:rsid w:val="00F1664B"/>
    <w:rsid w:val="00F168FA"/>
    <w:rsid w:val="00F169E4"/>
    <w:rsid w:val="00F16A6F"/>
    <w:rsid w:val="00F16F27"/>
    <w:rsid w:val="00F16F51"/>
    <w:rsid w:val="00F1733E"/>
    <w:rsid w:val="00F17C46"/>
    <w:rsid w:val="00F20706"/>
    <w:rsid w:val="00F207FE"/>
    <w:rsid w:val="00F209B7"/>
    <w:rsid w:val="00F21135"/>
    <w:rsid w:val="00F2131C"/>
    <w:rsid w:val="00F21A5E"/>
    <w:rsid w:val="00F21C5E"/>
    <w:rsid w:val="00F23081"/>
    <w:rsid w:val="00F2399D"/>
    <w:rsid w:val="00F23D23"/>
    <w:rsid w:val="00F243D8"/>
    <w:rsid w:val="00F243E4"/>
    <w:rsid w:val="00F24445"/>
    <w:rsid w:val="00F248D5"/>
    <w:rsid w:val="00F24E73"/>
    <w:rsid w:val="00F2508E"/>
    <w:rsid w:val="00F257B4"/>
    <w:rsid w:val="00F257F7"/>
    <w:rsid w:val="00F25B84"/>
    <w:rsid w:val="00F26180"/>
    <w:rsid w:val="00F26E23"/>
    <w:rsid w:val="00F2702F"/>
    <w:rsid w:val="00F272EE"/>
    <w:rsid w:val="00F276AD"/>
    <w:rsid w:val="00F27994"/>
    <w:rsid w:val="00F27FAF"/>
    <w:rsid w:val="00F302AD"/>
    <w:rsid w:val="00F30648"/>
    <w:rsid w:val="00F30828"/>
    <w:rsid w:val="00F3113A"/>
    <w:rsid w:val="00F313D6"/>
    <w:rsid w:val="00F31AED"/>
    <w:rsid w:val="00F31EE4"/>
    <w:rsid w:val="00F32194"/>
    <w:rsid w:val="00F33417"/>
    <w:rsid w:val="00F3387A"/>
    <w:rsid w:val="00F33CB0"/>
    <w:rsid w:val="00F33D61"/>
    <w:rsid w:val="00F34480"/>
    <w:rsid w:val="00F34B14"/>
    <w:rsid w:val="00F34C24"/>
    <w:rsid w:val="00F34D4D"/>
    <w:rsid w:val="00F34EDE"/>
    <w:rsid w:val="00F34EF3"/>
    <w:rsid w:val="00F351B8"/>
    <w:rsid w:val="00F356C5"/>
    <w:rsid w:val="00F35875"/>
    <w:rsid w:val="00F35A95"/>
    <w:rsid w:val="00F35D41"/>
    <w:rsid w:val="00F35DDC"/>
    <w:rsid w:val="00F35F56"/>
    <w:rsid w:val="00F36D47"/>
    <w:rsid w:val="00F36E1A"/>
    <w:rsid w:val="00F376AF"/>
    <w:rsid w:val="00F3773E"/>
    <w:rsid w:val="00F4068A"/>
    <w:rsid w:val="00F406D1"/>
    <w:rsid w:val="00F40C46"/>
    <w:rsid w:val="00F41114"/>
    <w:rsid w:val="00F411BE"/>
    <w:rsid w:val="00F413CC"/>
    <w:rsid w:val="00F41422"/>
    <w:rsid w:val="00F424BA"/>
    <w:rsid w:val="00F43469"/>
    <w:rsid w:val="00F434C6"/>
    <w:rsid w:val="00F43D4A"/>
    <w:rsid w:val="00F43F07"/>
    <w:rsid w:val="00F43F65"/>
    <w:rsid w:val="00F44D49"/>
    <w:rsid w:val="00F457DA"/>
    <w:rsid w:val="00F45BE5"/>
    <w:rsid w:val="00F461C9"/>
    <w:rsid w:val="00F468C8"/>
    <w:rsid w:val="00F4741A"/>
    <w:rsid w:val="00F4766C"/>
    <w:rsid w:val="00F477F2"/>
    <w:rsid w:val="00F503D5"/>
    <w:rsid w:val="00F507D1"/>
    <w:rsid w:val="00F50984"/>
    <w:rsid w:val="00F5103C"/>
    <w:rsid w:val="00F514A1"/>
    <w:rsid w:val="00F517C5"/>
    <w:rsid w:val="00F519CE"/>
    <w:rsid w:val="00F51ADA"/>
    <w:rsid w:val="00F51C70"/>
    <w:rsid w:val="00F523E5"/>
    <w:rsid w:val="00F527D0"/>
    <w:rsid w:val="00F528D3"/>
    <w:rsid w:val="00F52959"/>
    <w:rsid w:val="00F53352"/>
    <w:rsid w:val="00F5337B"/>
    <w:rsid w:val="00F54253"/>
    <w:rsid w:val="00F5450F"/>
    <w:rsid w:val="00F54D17"/>
    <w:rsid w:val="00F54F08"/>
    <w:rsid w:val="00F555AD"/>
    <w:rsid w:val="00F559FE"/>
    <w:rsid w:val="00F55BAF"/>
    <w:rsid w:val="00F55C20"/>
    <w:rsid w:val="00F55D60"/>
    <w:rsid w:val="00F56938"/>
    <w:rsid w:val="00F56D0F"/>
    <w:rsid w:val="00F570BF"/>
    <w:rsid w:val="00F57485"/>
    <w:rsid w:val="00F576E7"/>
    <w:rsid w:val="00F57752"/>
    <w:rsid w:val="00F60639"/>
    <w:rsid w:val="00F607B3"/>
    <w:rsid w:val="00F607C5"/>
    <w:rsid w:val="00F60B1B"/>
    <w:rsid w:val="00F60DEA"/>
    <w:rsid w:val="00F61363"/>
    <w:rsid w:val="00F614DF"/>
    <w:rsid w:val="00F61B3F"/>
    <w:rsid w:val="00F62034"/>
    <w:rsid w:val="00F62620"/>
    <w:rsid w:val="00F6302A"/>
    <w:rsid w:val="00F63461"/>
    <w:rsid w:val="00F634F6"/>
    <w:rsid w:val="00F63838"/>
    <w:rsid w:val="00F643D1"/>
    <w:rsid w:val="00F64A3B"/>
    <w:rsid w:val="00F64C2B"/>
    <w:rsid w:val="00F64DC0"/>
    <w:rsid w:val="00F651BE"/>
    <w:rsid w:val="00F65AA5"/>
    <w:rsid w:val="00F65F27"/>
    <w:rsid w:val="00F660C3"/>
    <w:rsid w:val="00F66461"/>
    <w:rsid w:val="00F67C44"/>
    <w:rsid w:val="00F67E37"/>
    <w:rsid w:val="00F67F53"/>
    <w:rsid w:val="00F70104"/>
    <w:rsid w:val="00F703BE"/>
    <w:rsid w:val="00F7051D"/>
    <w:rsid w:val="00F706CD"/>
    <w:rsid w:val="00F70A7B"/>
    <w:rsid w:val="00F713A3"/>
    <w:rsid w:val="00F71F69"/>
    <w:rsid w:val="00F72028"/>
    <w:rsid w:val="00F72B72"/>
    <w:rsid w:val="00F7346C"/>
    <w:rsid w:val="00F73595"/>
    <w:rsid w:val="00F7442E"/>
    <w:rsid w:val="00F745E4"/>
    <w:rsid w:val="00F74604"/>
    <w:rsid w:val="00F74927"/>
    <w:rsid w:val="00F74BB9"/>
    <w:rsid w:val="00F74D04"/>
    <w:rsid w:val="00F75582"/>
    <w:rsid w:val="00F755A8"/>
    <w:rsid w:val="00F75791"/>
    <w:rsid w:val="00F75A12"/>
    <w:rsid w:val="00F75A50"/>
    <w:rsid w:val="00F76848"/>
    <w:rsid w:val="00F76DA7"/>
    <w:rsid w:val="00F76EFA"/>
    <w:rsid w:val="00F76F2E"/>
    <w:rsid w:val="00F771F2"/>
    <w:rsid w:val="00F77F2D"/>
    <w:rsid w:val="00F800BF"/>
    <w:rsid w:val="00F80174"/>
    <w:rsid w:val="00F804BE"/>
    <w:rsid w:val="00F804C3"/>
    <w:rsid w:val="00F80E28"/>
    <w:rsid w:val="00F80ED6"/>
    <w:rsid w:val="00F80F50"/>
    <w:rsid w:val="00F81059"/>
    <w:rsid w:val="00F817CE"/>
    <w:rsid w:val="00F81DA0"/>
    <w:rsid w:val="00F82D94"/>
    <w:rsid w:val="00F82FBC"/>
    <w:rsid w:val="00F8345A"/>
    <w:rsid w:val="00F838AE"/>
    <w:rsid w:val="00F8456C"/>
    <w:rsid w:val="00F851FD"/>
    <w:rsid w:val="00F8565B"/>
    <w:rsid w:val="00F857A5"/>
    <w:rsid w:val="00F85825"/>
    <w:rsid w:val="00F8592C"/>
    <w:rsid w:val="00F859D8"/>
    <w:rsid w:val="00F85F8F"/>
    <w:rsid w:val="00F86516"/>
    <w:rsid w:val="00F868F5"/>
    <w:rsid w:val="00F86AC9"/>
    <w:rsid w:val="00F872AD"/>
    <w:rsid w:val="00F87485"/>
    <w:rsid w:val="00F874F0"/>
    <w:rsid w:val="00F87A58"/>
    <w:rsid w:val="00F87AC6"/>
    <w:rsid w:val="00F90344"/>
    <w:rsid w:val="00F9056A"/>
    <w:rsid w:val="00F90A11"/>
    <w:rsid w:val="00F90F8D"/>
    <w:rsid w:val="00F91548"/>
    <w:rsid w:val="00F918FA"/>
    <w:rsid w:val="00F91ADD"/>
    <w:rsid w:val="00F91C3C"/>
    <w:rsid w:val="00F91DF0"/>
    <w:rsid w:val="00F922AB"/>
    <w:rsid w:val="00F92782"/>
    <w:rsid w:val="00F9378A"/>
    <w:rsid w:val="00F939F9"/>
    <w:rsid w:val="00F93AA9"/>
    <w:rsid w:val="00F94161"/>
    <w:rsid w:val="00F944DD"/>
    <w:rsid w:val="00F9468B"/>
    <w:rsid w:val="00F94AB7"/>
    <w:rsid w:val="00F963B0"/>
    <w:rsid w:val="00F963E4"/>
    <w:rsid w:val="00F96985"/>
    <w:rsid w:val="00F96B5B"/>
    <w:rsid w:val="00F96F97"/>
    <w:rsid w:val="00F97838"/>
    <w:rsid w:val="00FA007C"/>
    <w:rsid w:val="00FA00AC"/>
    <w:rsid w:val="00FA00FE"/>
    <w:rsid w:val="00FA070D"/>
    <w:rsid w:val="00FA1626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3A18"/>
    <w:rsid w:val="00FA4908"/>
    <w:rsid w:val="00FA49AF"/>
    <w:rsid w:val="00FA54C1"/>
    <w:rsid w:val="00FA55BB"/>
    <w:rsid w:val="00FA569F"/>
    <w:rsid w:val="00FA5AB6"/>
    <w:rsid w:val="00FA5DC8"/>
    <w:rsid w:val="00FA5F9C"/>
    <w:rsid w:val="00FA6068"/>
    <w:rsid w:val="00FA64D7"/>
    <w:rsid w:val="00FA6C4A"/>
    <w:rsid w:val="00FA6D92"/>
    <w:rsid w:val="00FA6E5B"/>
    <w:rsid w:val="00FA706F"/>
    <w:rsid w:val="00FA70A9"/>
    <w:rsid w:val="00FA7109"/>
    <w:rsid w:val="00FA7755"/>
    <w:rsid w:val="00FA7F00"/>
    <w:rsid w:val="00FB010A"/>
    <w:rsid w:val="00FB0A7B"/>
    <w:rsid w:val="00FB0AB2"/>
    <w:rsid w:val="00FB0D27"/>
    <w:rsid w:val="00FB0E2A"/>
    <w:rsid w:val="00FB12E4"/>
    <w:rsid w:val="00FB144E"/>
    <w:rsid w:val="00FB1640"/>
    <w:rsid w:val="00FB187A"/>
    <w:rsid w:val="00FB1B76"/>
    <w:rsid w:val="00FB1E67"/>
    <w:rsid w:val="00FB2011"/>
    <w:rsid w:val="00FB26DB"/>
    <w:rsid w:val="00FB3344"/>
    <w:rsid w:val="00FB3775"/>
    <w:rsid w:val="00FB38B4"/>
    <w:rsid w:val="00FB3CA6"/>
    <w:rsid w:val="00FB3DA2"/>
    <w:rsid w:val="00FB4021"/>
    <w:rsid w:val="00FB4139"/>
    <w:rsid w:val="00FB413D"/>
    <w:rsid w:val="00FB44A7"/>
    <w:rsid w:val="00FB4B2C"/>
    <w:rsid w:val="00FB4C80"/>
    <w:rsid w:val="00FB4F2B"/>
    <w:rsid w:val="00FB5017"/>
    <w:rsid w:val="00FB5944"/>
    <w:rsid w:val="00FB5AE1"/>
    <w:rsid w:val="00FB5C9F"/>
    <w:rsid w:val="00FB6087"/>
    <w:rsid w:val="00FB61E1"/>
    <w:rsid w:val="00FB679F"/>
    <w:rsid w:val="00FB6BA8"/>
    <w:rsid w:val="00FB7389"/>
    <w:rsid w:val="00FB7FD7"/>
    <w:rsid w:val="00FC0C8C"/>
    <w:rsid w:val="00FC186B"/>
    <w:rsid w:val="00FC1DCB"/>
    <w:rsid w:val="00FC2019"/>
    <w:rsid w:val="00FC22D3"/>
    <w:rsid w:val="00FC24E7"/>
    <w:rsid w:val="00FC2E17"/>
    <w:rsid w:val="00FC3355"/>
    <w:rsid w:val="00FC3D44"/>
    <w:rsid w:val="00FC4002"/>
    <w:rsid w:val="00FC49EA"/>
    <w:rsid w:val="00FC4B11"/>
    <w:rsid w:val="00FC4B8F"/>
    <w:rsid w:val="00FC58D4"/>
    <w:rsid w:val="00FC5A27"/>
    <w:rsid w:val="00FC5DE8"/>
    <w:rsid w:val="00FC5E13"/>
    <w:rsid w:val="00FC6035"/>
    <w:rsid w:val="00FC611A"/>
    <w:rsid w:val="00FC6469"/>
    <w:rsid w:val="00FC6C13"/>
    <w:rsid w:val="00FC6D90"/>
    <w:rsid w:val="00FC7349"/>
    <w:rsid w:val="00FC7429"/>
    <w:rsid w:val="00FC79F9"/>
    <w:rsid w:val="00FC7A6D"/>
    <w:rsid w:val="00FC7C3F"/>
    <w:rsid w:val="00FD035B"/>
    <w:rsid w:val="00FD07F6"/>
    <w:rsid w:val="00FD080A"/>
    <w:rsid w:val="00FD096B"/>
    <w:rsid w:val="00FD0F09"/>
    <w:rsid w:val="00FD126E"/>
    <w:rsid w:val="00FD1872"/>
    <w:rsid w:val="00FD1EC8"/>
    <w:rsid w:val="00FD2254"/>
    <w:rsid w:val="00FD277E"/>
    <w:rsid w:val="00FD2CEB"/>
    <w:rsid w:val="00FD2E88"/>
    <w:rsid w:val="00FD2EF2"/>
    <w:rsid w:val="00FD3055"/>
    <w:rsid w:val="00FD360A"/>
    <w:rsid w:val="00FD3676"/>
    <w:rsid w:val="00FD372A"/>
    <w:rsid w:val="00FD3B87"/>
    <w:rsid w:val="00FD3C76"/>
    <w:rsid w:val="00FD3DF3"/>
    <w:rsid w:val="00FD4429"/>
    <w:rsid w:val="00FD4578"/>
    <w:rsid w:val="00FD4686"/>
    <w:rsid w:val="00FD47ED"/>
    <w:rsid w:val="00FD487B"/>
    <w:rsid w:val="00FD4ADE"/>
    <w:rsid w:val="00FD5285"/>
    <w:rsid w:val="00FD5D53"/>
    <w:rsid w:val="00FD63F6"/>
    <w:rsid w:val="00FD67EC"/>
    <w:rsid w:val="00FD69B1"/>
    <w:rsid w:val="00FD6E83"/>
    <w:rsid w:val="00FD6F0B"/>
    <w:rsid w:val="00FD710F"/>
    <w:rsid w:val="00FD74DB"/>
    <w:rsid w:val="00FD75E6"/>
    <w:rsid w:val="00FD7660"/>
    <w:rsid w:val="00FD7894"/>
    <w:rsid w:val="00FD7A03"/>
    <w:rsid w:val="00FD7A09"/>
    <w:rsid w:val="00FD7BE1"/>
    <w:rsid w:val="00FD7C14"/>
    <w:rsid w:val="00FE042F"/>
    <w:rsid w:val="00FE0490"/>
    <w:rsid w:val="00FE0655"/>
    <w:rsid w:val="00FE0B57"/>
    <w:rsid w:val="00FE0C58"/>
    <w:rsid w:val="00FE1156"/>
    <w:rsid w:val="00FE190C"/>
    <w:rsid w:val="00FE1F53"/>
    <w:rsid w:val="00FE220A"/>
    <w:rsid w:val="00FE2365"/>
    <w:rsid w:val="00FE2EB6"/>
    <w:rsid w:val="00FE2FEA"/>
    <w:rsid w:val="00FE32C1"/>
    <w:rsid w:val="00FE37D0"/>
    <w:rsid w:val="00FE3898"/>
    <w:rsid w:val="00FE3A68"/>
    <w:rsid w:val="00FE3E3F"/>
    <w:rsid w:val="00FE3FFB"/>
    <w:rsid w:val="00FE48EB"/>
    <w:rsid w:val="00FE4C7B"/>
    <w:rsid w:val="00FE4D7E"/>
    <w:rsid w:val="00FE55A8"/>
    <w:rsid w:val="00FE5659"/>
    <w:rsid w:val="00FE57B9"/>
    <w:rsid w:val="00FE5C6A"/>
    <w:rsid w:val="00FE67E0"/>
    <w:rsid w:val="00FE6B82"/>
    <w:rsid w:val="00FE7336"/>
    <w:rsid w:val="00FE7779"/>
    <w:rsid w:val="00FE787C"/>
    <w:rsid w:val="00FF0346"/>
    <w:rsid w:val="00FF07B8"/>
    <w:rsid w:val="00FF0AFB"/>
    <w:rsid w:val="00FF10FD"/>
    <w:rsid w:val="00FF1264"/>
    <w:rsid w:val="00FF1F6E"/>
    <w:rsid w:val="00FF2C3B"/>
    <w:rsid w:val="00FF302A"/>
    <w:rsid w:val="00FF3BB8"/>
    <w:rsid w:val="00FF45A5"/>
    <w:rsid w:val="00FF48A3"/>
    <w:rsid w:val="00FF4955"/>
    <w:rsid w:val="00FF4BFC"/>
    <w:rsid w:val="00FF4CD9"/>
    <w:rsid w:val="00FF4F60"/>
    <w:rsid w:val="00FF4F61"/>
    <w:rsid w:val="00FF5561"/>
    <w:rsid w:val="00FF5673"/>
    <w:rsid w:val="00FF587A"/>
    <w:rsid w:val="00FF5C91"/>
    <w:rsid w:val="00FF5E4F"/>
    <w:rsid w:val="00FF62D2"/>
    <w:rsid w:val="00FF6B12"/>
    <w:rsid w:val="00FF6D85"/>
    <w:rsid w:val="00FF6E9D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29E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US" w:eastAsia="ko-KR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A29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A29E0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qFormat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qFormat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qFormat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qFormat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 w:cstheme="minorBidi"/>
      <w:kern w:val="2"/>
      <w:szCs w:val="24"/>
      <w:lang w:val="en-GB" w:eastAsia="ko-KR"/>
      <w14:ligatures w14:val="standardContextual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 w:cstheme="minorBidi"/>
      <w:kern w:val="2"/>
      <w:szCs w:val="24"/>
      <w:lang w:val="en-GB" w:eastAsia="ko-KR"/>
      <w14:ligatures w14:val="standardContextual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qFormat/>
    <w:rsid w:val="005F3E69"/>
  </w:style>
  <w:style w:type="character" w:customStyle="1" w:styleId="B10">
    <w:name w:val="B1 (文字)"/>
    <w:qFormat/>
    <w:rsid w:val="008D0CB3"/>
    <w:rPr>
      <w:rFonts w:eastAsia="MS Mincho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1738E3"/>
    <w:rPr>
      <w:color w:val="605E5C"/>
      <w:shd w:val="clear" w:color="auto" w:fill="E1DFDD"/>
    </w:rPr>
  </w:style>
  <w:style w:type="paragraph" w:customStyle="1" w:styleId="1">
    <w:name w:val="リスト段落1"/>
    <w:basedOn w:val="Normal"/>
    <w:uiPriority w:val="34"/>
    <w:qFormat/>
    <w:rsid w:val="00852CE7"/>
    <w:pPr>
      <w:ind w:firstLineChars="200" w:firstLine="420"/>
    </w:pPr>
    <w:rPr>
      <w:rFonts w:ascii="Calibri" w:eastAsia="SimSun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26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15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4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4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146104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9057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5744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23805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7568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0685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109CE9-DCAC-44B7-B3E3-4EA6015EAF66}">
  <ds:schemaRefs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e32f50e1-6846-4d7d-ad60-ccd6877e6c5e"/>
    <ds:schemaRef ds:uri="http://schemas.microsoft.com/office/infopath/2007/PartnerControls"/>
    <ds:schemaRef ds:uri="http://purl.org/dc/elements/1.1/"/>
    <ds:schemaRef ds:uri="23a22248-acb0-4303-bd1b-c36b2527d0a2"/>
    <ds:schemaRef ds:uri="http://schemas.microsoft.com/sharepoint/v4"/>
    <ds:schemaRef ds:uri="5a888943-97ca-4c93-b605-714bb5e9e285"/>
  </ds:schemaRefs>
</ds:datastoreItem>
</file>

<file path=customXml/itemProps3.xml><?xml version="1.0" encoding="utf-8"?>
<ds:datastoreItem xmlns:ds="http://schemas.openxmlformats.org/officeDocument/2006/customXml" ds:itemID="{8F0EC709-E96D-4E8B-BD43-D806B34405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8B6824-AD90-4B1E-AA79-BF66B57DA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2157</Words>
  <Characters>11449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13579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2023-05-22T06:02:00Z</dcterms:created>
  <dcterms:modified xsi:type="dcterms:W3CDTF">2024-05-10T19:36:00Z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